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F7F" w:rsidRDefault="009A6F7F" w:rsidP="009A6F7F">
      <w:pPr>
        <w:pStyle w:val="ConsPlusNormal"/>
        <w:jc w:val="right"/>
        <w:outlineLvl w:val="2"/>
      </w:pPr>
      <w:proofErr w:type="gramStart"/>
      <w:r>
        <w:t xml:space="preserve">Приложение </w:t>
      </w:r>
      <w:r>
        <w:t xml:space="preserve"> 6</w:t>
      </w:r>
      <w:proofErr w:type="gramEnd"/>
      <w:r>
        <w:t>.</w:t>
      </w:r>
    </w:p>
    <w:p w:rsidR="009A6F7F" w:rsidRDefault="009A6F7F" w:rsidP="009A6F7F">
      <w:pPr>
        <w:pStyle w:val="ConsPlusNormal"/>
        <w:jc w:val="both"/>
      </w:pPr>
      <w:bookmarkStart w:id="0" w:name="_GoBack"/>
      <w:bookmarkEnd w:id="0"/>
    </w:p>
    <w:p w:rsidR="009A6F7F" w:rsidRDefault="009A6F7F" w:rsidP="009A6F7F">
      <w:pPr>
        <w:pStyle w:val="ConsPlusNormal"/>
        <w:jc w:val="center"/>
      </w:pPr>
      <w:bookmarkStart w:id="1" w:name="Par1439"/>
      <w:bookmarkEnd w:id="1"/>
      <w:r>
        <w:rPr>
          <w:b/>
          <w:bCs/>
        </w:rPr>
        <w:t>Положение о комиссии по поступлению и выбытию активов</w:t>
      </w:r>
    </w:p>
    <w:p w:rsidR="009A6F7F" w:rsidRDefault="009A6F7F" w:rsidP="009A6F7F">
      <w:pPr>
        <w:pStyle w:val="ConsPlusNormal"/>
        <w:jc w:val="both"/>
      </w:pPr>
    </w:p>
    <w:p w:rsidR="009A6F7F" w:rsidRDefault="009A6F7F" w:rsidP="009A6F7F">
      <w:pPr>
        <w:pStyle w:val="ConsPlusNormal"/>
        <w:jc w:val="center"/>
        <w:outlineLvl w:val="3"/>
      </w:pPr>
      <w:r>
        <w:rPr>
          <w:b/>
          <w:bCs/>
        </w:rPr>
        <w:t>1. Общие положения</w:t>
      </w:r>
    </w:p>
    <w:p w:rsidR="009A6F7F" w:rsidRDefault="009A6F7F" w:rsidP="009A6F7F">
      <w:pPr>
        <w:pStyle w:val="ConsPlusNormal"/>
        <w:jc w:val="both"/>
      </w:pPr>
      <w:r>
        <w:t>1.1. Состав комиссии по поступлению и выбытию активов (далее - комиссия) утверждается ежегодно распорядительным актом руководителя.</w:t>
      </w:r>
    </w:p>
    <w:p w:rsidR="009A6F7F" w:rsidRDefault="009A6F7F" w:rsidP="009A6F7F">
      <w:pPr>
        <w:pStyle w:val="ConsPlusNormal"/>
        <w:spacing w:before="240"/>
        <w:jc w:val="both"/>
      </w:pPr>
      <w: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A6F7F" w:rsidRDefault="009A6F7F" w:rsidP="009A6F7F">
      <w:pPr>
        <w:pStyle w:val="ConsPlusNormal"/>
        <w:spacing w:before="240"/>
        <w:jc w:val="both"/>
      </w:pPr>
      <w:r>
        <w:t>1.3. Заседания комиссии проводятся по мере необходимости, но не реже одного раза в квартал.</w:t>
      </w:r>
    </w:p>
    <w:p w:rsidR="009A6F7F" w:rsidRDefault="009A6F7F" w:rsidP="009A6F7F">
      <w:pPr>
        <w:pStyle w:val="ConsPlusNormal"/>
        <w:spacing w:before="240"/>
        <w:jc w:val="both"/>
      </w:pPr>
      <w:r>
        <w:t>1.4. Срок рассмотрения комиссией представленных ей документов не должен превышать 14 календарных дней.</w:t>
      </w:r>
    </w:p>
    <w:p w:rsidR="009A6F7F" w:rsidRDefault="009A6F7F" w:rsidP="009A6F7F">
      <w:pPr>
        <w:pStyle w:val="ConsPlusNormal"/>
        <w:spacing w:before="240"/>
        <w:jc w:val="both"/>
      </w:pPr>
      <w:r>
        <w:t>1.5. Заседание комиссии правомочно при наличии не менее 2/3 ее состава.</w:t>
      </w:r>
    </w:p>
    <w:p w:rsidR="009A6F7F" w:rsidRDefault="009A6F7F" w:rsidP="009A6F7F">
      <w:pPr>
        <w:pStyle w:val="ConsPlusNormal"/>
        <w:spacing w:before="240"/>
        <w:jc w:val="both"/>
      </w:pPr>
      <w:r>
        <w:t>1.6. 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p>
    <w:p w:rsidR="009A6F7F" w:rsidRDefault="009A6F7F" w:rsidP="009A6F7F">
      <w:pPr>
        <w:pStyle w:val="ConsPlusNormal"/>
        <w:spacing w:before="240"/>
        <w:jc w:val="both"/>
      </w:pPr>
      <w:r>
        <w:t>1.7. Экспертом не может быть лицо, отвечающее за материальные ценности, в отношении которых принимается решение о списании.</w:t>
      </w:r>
    </w:p>
    <w:p w:rsidR="009A6F7F" w:rsidRDefault="009A6F7F" w:rsidP="009A6F7F">
      <w:pPr>
        <w:pStyle w:val="ConsPlusNormal"/>
        <w:spacing w:before="240"/>
        <w:jc w:val="both"/>
      </w:pPr>
      <w:r>
        <w:t>1.8. Решение комиссии оформляется протоколом, который подписывают председатель и члены комиссии, присутствовавшие на заседании.</w:t>
      </w:r>
    </w:p>
    <w:p w:rsidR="009A6F7F" w:rsidRDefault="009A6F7F" w:rsidP="009A6F7F">
      <w:pPr>
        <w:pStyle w:val="ConsPlusNormal"/>
        <w:jc w:val="center"/>
        <w:outlineLvl w:val="3"/>
      </w:pPr>
      <w:r>
        <w:rPr>
          <w:b/>
          <w:bCs/>
        </w:rPr>
        <w:t>2. Принятие решений по поступлению активов</w:t>
      </w:r>
    </w:p>
    <w:p w:rsidR="009A6F7F" w:rsidRDefault="009A6F7F" w:rsidP="009A6F7F">
      <w:pPr>
        <w:pStyle w:val="ConsPlusNormal"/>
        <w:jc w:val="both"/>
      </w:pPr>
      <w:r>
        <w:t>2.1. В части поступления активов комиссия принимает решения по следующим вопросам:</w:t>
      </w:r>
    </w:p>
    <w:p w:rsidR="009A6F7F" w:rsidRDefault="009A6F7F" w:rsidP="009A6F7F">
      <w:pPr>
        <w:pStyle w:val="ConsPlusNormal"/>
        <w:spacing w:before="240"/>
        <w:jc w:val="both"/>
      </w:pPr>
      <w:r>
        <w:t>- физическое принятие активов в случаях, прямо предусмотренных внутренними актами;</w:t>
      </w:r>
    </w:p>
    <w:p w:rsidR="009A6F7F" w:rsidRDefault="009A6F7F" w:rsidP="009A6F7F">
      <w:pPr>
        <w:pStyle w:val="ConsPlusNormal"/>
        <w:spacing w:before="240"/>
        <w:jc w:val="both"/>
      </w:pPr>
      <w:r>
        <w:t>- 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p>
    <w:p w:rsidR="009A6F7F" w:rsidRDefault="009A6F7F" w:rsidP="009A6F7F">
      <w:pPr>
        <w:pStyle w:val="ConsPlusNormal"/>
        <w:spacing w:before="240"/>
        <w:jc w:val="both"/>
      </w:pPr>
      <w:r>
        <w:t>- выбор метода определения справедливой стоимости имущества в случаях, установленных нормативными актами и (или) Учетной политикой;</w:t>
      </w:r>
    </w:p>
    <w:p w:rsidR="009A6F7F" w:rsidRDefault="009A6F7F" w:rsidP="009A6F7F">
      <w:pPr>
        <w:pStyle w:val="ConsPlusNormal"/>
        <w:spacing w:before="240"/>
        <w:jc w:val="both"/>
      </w:pPr>
      <w:r>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9A6F7F" w:rsidRDefault="009A6F7F" w:rsidP="009A6F7F">
      <w:pPr>
        <w:pStyle w:val="ConsPlusNormal"/>
        <w:spacing w:before="240"/>
        <w:jc w:val="both"/>
      </w:pPr>
      <w:r>
        <w:t>- определение первоначальной стоимости и метода амортизации поступивших объектов нефинансовых активов;</w:t>
      </w:r>
    </w:p>
    <w:p w:rsidR="009A6F7F" w:rsidRDefault="009A6F7F" w:rsidP="009A6F7F">
      <w:pPr>
        <w:pStyle w:val="ConsPlusNormal"/>
        <w:spacing w:before="240"/>
        <w:jc w:val="both"/>
      </w:pPr>
      <w: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9A6F7F" w:rsidRDefault="009A6F7F" w:rsidP="009A6F7F">
      <w:pPr>
        <w:pStyle w:val="ConsPlusNormal"/>
        <w:spacing w:before="240"/>
        <w:jc w:val="both"/>
      </w:pPr>
      <w:r>
        <w:t>- определение величин оценочных резервов в случаях, установленных нормативными актами или Учетной политикой;</w:t>
      </w:r>
    </w:p>
    <w:p w:rsidR="009A6F7F" w:rsidRDefault="009A6F7F" w:rsidP="009A6F7F">
      <w:pPr>
        <w:pStyle w:val="ConsPlusNormal"/>
        <w:spacing w:before="240"/>
        <w:jc w:val="both"/>
      </w:pPr>
      <w: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9A6F7F" w:rsidRDefault="009A6F7F" w:rsidP="009A6F7F">
      <w:pPr>
        <w:pStyle w:val="ConsPlusNormal"/>
        <w:spacing w:before="240"/>
        <w:jc w:val="both"/>
      </w:pPr>
      <w:r>
        <w:t>2.2. 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p>
    <w:p w:rsidR="009A6F7F" w:rsidRDefault="009A6F7F" w:rsidP="009A6F7F">
      <w:pPr>
        <w:pStyle w:val="ConsPlusNormal"/>
        <w:spacing w:before="240"/>
        <w:jc w:val="both"/>
      </w:pPr>
      <w:r>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p>
    <w:p w:rsidR="009A6F7F" w:rsidRDefault="009A6F7F" w:rsidP="009A6F7F">
      <w:pPr>
        <w:pStyle w:val="ConsPlusNormal"/>
        <w:spacing w:before="240"/>
        <w:jc w:val="both"/>
      </w:pPr>
      <w:r>
        <w:lastRenderedPageBreak/>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9A6F7F" w:rsidRDefault="009A6F7F" w:rsidP="009A6F7F">
      <w:pPr>
        <w:pStyle w:val="ConsPlusNormal"/>
        <w:spacing w:before="240"/>
        <w:jc w:val="both"/>
      </w:pPr>
      <w: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9A6F7F" w:rsidRDefault="009A6F7F" w:rsidP="009A6F7F">
      <w:pPr>
        <w:pStyle w:val="ConsPlusNormal"/>
        <w:spacing w:before="240"/>
        <w:jc w:val="both"/>
      </w:pPr>
      <w:r>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9A6F7F" w:rsidRDefault="009A6F7F" w:rsidP="009A6F7F">
      <w:pPr>
        <w:pStyle w:val="ConsPlusNormal"/>
        <w:spacing w:before="240"/>
        <w:jc w:val="both"/>
      </w:pPr>
      <w: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9A6F7F" w:rsidRDefault="009A6F7F" w:rsidP="009A6F7F">
      <w:pPr>
        <w:pStyle w:val="ConsPlusNormal"/>
        <w:spacing w:before="240"/>
        <w:jc w:val="both"/>
      </w:pPr>
      <w:r>
        <w:t>2.4. 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p>
    <w:p w:rsidR="009A6F7F" w:rsidRDefault="009A6F7F" w:rsidP="009A6F7F">
      <w:pPr>
        <w:pStyle w:val="ConsPlusNormal"/>
        <w:spacing w:before="240"/>
        <w:jc w:val="both"/>
      </w:pPr>
      <w: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5" w:history="1">
        <w:r>
          <w:rPr>
            <w:color w:val="0000FF"/>
          </w:rPr>
          <w:t>(ф. 0504103)</w:t>
        </w:r>
      </w:hyperlink>
      <w: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6" w:history="1">
        <w:r>
          <w:rPr>
            <w:color w:val="0000FF"/>
          </w:rPr>
          <w:t>(ф. 0504103)</w:t>
        </w:r>
      </w:hyperlink>
      <w:r>
        <w:t>.</w:t>
      </w:r>
    </w:p>
    <w:p w:rsidR="009A6F7F" w:rsidRDefault="009A6F7F" w:rsidP="009A6F7F">
      <w:pPr>
        <w:pStyle w:val="ConsPlusNormal"/>
        <w:spacing w:before="240"/>
        <w:jc w:val="both"/>
      </w:pPr>
      <w:r>
        <w:t>2.5. Поступление нефинансовых активов комиссия оформляет следующими первичными учетными документами:</w:t>
      </w:r>
    </w:p>
    <w:p w:rsidR="009A6F7F" w:rsidRDefault="009A6F7F" w:rsidP="009A6F7F">
      <w:pPr>
        <w:pStyle w:val="ConsPlusNormal"/>
        <w:spacing w:before="240"/>
        <w:jc w:val="both"/>
      </w:pPr>
      <w:r>
        <w:t xml:space="preserve">- актом о приеме-передаче объектов нефинансовых активов </w:t>
      </w:r>
      <w:hyperlink r:id="rId7" w:history="1">
        <w:r>
          <w:rPr>
            <w:color w:val="0000FF"/>
          </w:rPr>
          <w:t>(ф. 0504101)</w:t>
        </w:r>
      </w:hyperlink>
      <w:r>
        <w:t>;</w:t>
      </w:r>
    </w:p>
    <w:p w:rsidR="009A6F7F" w:rsidRDefault="009A6F7F" w:rsidP="009A6F7F">
      <w:pPr>
        <w:pStyle w:val="ConsPlusNormal"/>
        <w:spacing w:before="240"/>
        <w:jc w:val="both"/>
      </w:pPr>
      <w:r>
        <w:t xml:space="preserve">- приходным ордером на приемку материальных ценностей (нефинансовых активов) </w:t>
      </w:r>
      <w:hyperlink r:id="rId8" w:history="1">
        <w:r>
          <w:rPr>
            <w:color w:val="0000FF"/>
          </w:rPr>
          <w:t>(ф. 0504207)</w:t>
        </w:r>
      </w:hyperlink>
      <w:r>
        <w:t>;</w:t>
      </w:r>
    </w:p>
    <w:p w:rsidR="009A6F7F" w:rsidRDefault="009A6F7F" w:rsidP="009A6F7F">
      <w:pPr>
        <w:pStyle w:val="ConsPlusNormal"/>
        <w:spacing w:before="240"/>
        <w:jc w:val="both"/>
      </w:pPr>
      <w:r>
        <w:t xml:space="preserve">- актом приемки материалов (материальных ценностей) </w:t>
      </w:r>
      <w:hyperlink r:id="rId9" w:history="1">
        <w:r>
          <w:rPr>
            <w:color w:val="0000FF"/>
          </w:rPr>
          <w:t>(ф. 0504220)</w:t>
        </w:r>
      </w:hyperlink>
      <w:r>
        <w:t>.</w:t>
      </w:r>
    </w:p>
    <w:p w:rsidR="009A6F7F" w:rsidRDefault="009A6F7F" w:rsidP="009A6F7F">
      <w:pPr>
        <w:pStyle w:val="ConsPlusNormal"/>
        <w:spacing w:before="240"/>
        <w:jc w:val="both"/>
      </w:pPr>
      <w:r>
        <w:t>2.6. 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p>
    <w:p w:rsidR="009A6F7F" w:rsidRDefault="009A6F7F" w:rsidP="009A6F7F">
      <w:pPr>
        <w:pStyle w:val="ConsPlusNormal"/>
        <w:spacing w:before="240"/>
        <w:jc w:val="both"/>
      </w:pPr>
      <w:r>
        <w:t>2.7. 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p>
    <w:p w:rsidR="009A6F7F" w:rsidRDefault="009A6F7F" w:rsidP="009A6F7F">
      <w:pPr>
        <w:pStyle w:val="ConsPlusNormal"/>
        <w:jc w:val="center"/>
        <w:outlineLvl w:val="3"/>
      </w:pPr>
      <w:r>
        <w:rPr>
          <w:b/>
          <w:bCs/>
        </w:rPr>
        <w:t>3. Принятие решений по выбытию (списанию) активов</w:t>
      </w:r>
    </w:p>
    <w:p w:rsidR="009A6F7F" w:rsidRDefault="009A6F7F" w:rsidP="009A6F7F">
      <w:pPr>
        <w:pStyle w:val="ConsPlusNormal"/>
        <w:jc w:val="center"/>
      </w:pPr>
      <w:r>
        <w:rPr>
          <w:b/>
          <w:bCs/>
        </w:rPr>
        <w:t>и списанию задолженности неплатежеспособных дебиторов</w:t>
      </w:r>
    </w:p>
    <w:p w:rsidR="009A6F7F" w:rsidRDefault="009A6F7F" w:rsidP="009A6F7F">
      <w:pPr>
        <w:pStyle w:val="ConsPlusNormal"/>
        <w:jc w:val="both"/>
      </w:pPr>
      <w:r>
        <w:t>3.1. В части выбытия (списания) активов и задолженности комиссия принимает решения по следующим вопросам:</w:t>
      </w:r>
    </w:p>
    <w:p w:rsidR="009A6F7F" w:rsidRDefault="009A6F7F" w:rsidP="009A6F7F">
      <w:pPr>
        <w:pStyle w:val="ConsPlusNormal"/>
        <w:spacing w:before="240"/>
        <w:jc w:val="both"/>
      </w:pPr>
      <w: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t>забалансовом</w:t>
      </w:r>
      <w:proofErr w:type="spellEnd"/>
      <w:r>
        <w:t xml:space="preserve"> счете 21);</w:t>
      </w:r>
    </w:p>
    <w:p w:rsidR="009A6F7F" w:rsidRDefault="009A6F7F" w:rsidP="009A6F7F">
      <w:pPr>
        <w:pStyle w:val="ConsPlusNormal"/>
        <w:spacing w:before="240"/>
        <w:jc w:val="both"/>
      </w:pPr>
      <w:r>
        <w:t>- о возможности использовать отдельные узлы, детали, конструкции и материалы, полученные в результате списания объектов нефинансовых активов;</w:t>
      </w:r>
    </w:p>
    <w:p w:rsidR="009A6F7F" w:rsidRDefault="009A6F7F" w:rsidP="009A6F7F">
      <w:pPr>
        <w:pStyle w:val="ConsPlusNormal"/>
        <w:spacing w:before="240"/>
        <w:jc w:val="both"/>
      </w:pPr>
      <w:r>
        <w:t>- о частичной ликвидации (</w:t>
      </w:r>
      <w:proofErr w:type="spellStart"/>
      <w:r>
        <w:t>разукомплектации</w:t>
      </w:r>
      <w:proofErr w:type="spellEnd"/>
      <w:r>
        <w:t>) основных средств и об определении стоимости выбывающей части актива при его частичной ликвидации;</w:t>
      </w:r>
    </w:p>
    <w:p w:rsidR="009A6F7F" w:rsidRDefault="009A6F7F" w:rsidP="009A6F7F">
      <w:pPr>
        <w:pStyle w:val="ConsPlusNormal"/>
        <w:spacing w:before="240"/>
        <w:jc w:val="both"/>
      </w:pPr>
      <w:r>
        <w:t>- о пригодности дальнейшего использования имущества, возможности и эффективности его восстановления;</w:t>
      </w:r>
    </w:p>
    <w:p w:rsidR="009A6F7F" w:rsidRDefault="009A6F7F" w:rsidP="009A6F7F">
      <w:pPr>
        <w:pStyle w:val="ConsPlusNormal"/>
        <w:spacing w:before="240"/>
        <w:jc w:val="both"/>
      </w:pPr>
      <w:r>
        <w:t xml:space="preserve">- о списании задолженности неплатежеспособных дебиторов, а также списании с </w:t>
      </w:r>
      <w:proofErr w:type="spellStart"/>
      <w:r>
        <w:t>забалансового</w:t>
      </w:r>
      <w:proofErr w:type="spellEnd"/>
      <w:r>
        <w:t xml:space="preserve"> учета задолженности, признанной безнадежной к взысканию.</w:t>
      </w:r>
    </w:p>
    <w:p w:rsidR="009A6F7F" w:rsidRDefault="009A6F7F" w:rsidP="009A6F7F">
      <w:pPr>
        <w:pStyle w:val="ConsPlusNormal"/>
        <w:spacing w:before="240"/>
        <w:jc w:val="both"/>
      </w:pPr>
      <w:r>
        <w:t>3.2. Решение о выбытии имущества принимается, если оно:</w:t>
      </w:r>
    </w:p>
    <w:p w:rsidR="009A6F7F" w:rsidRDefault="009A6F7F" w:rsidP="009A6F7F">
      <w:pPr>
        <w:pStyle w:val="ConsPlusNormal"/>
        <w:spacing w:before="240"/>
        <w:jc w:val="both"/>
      </w:pPr>
      <w:r>
        <w:t xml:space="preserve">- непригодно для дальнейшего использования по целевому назначению вследствие полной или частичной </w:t>
      </w:r>
      <w:r>
        <w:lastRenderedPageBreak/>
        <w:t>утраты потребительских свойств, в том числе физического или морального износа;</w:t>
      </w:r>
    </w:p>
    <w:p w:rsidR="009A6F7F" w:rsidRDefault="009A6F7F" w:rsidP="009A6F7F">
      <w:pPr>
        <w:pStyle w:val="ConsPlusNormal"/>
        <w:spacing w:before="240"/>
        <w:jc w:val="both"/>
      </w:pPr>
      <w: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rsidR="009A6F7F" w:rsidRDefault="009A6F7F" w:rsidP="009A6F7F">
      <w:pPr>
        <w:pStyle w:val="ConsPlusNormal"/>
        <w:spacing w:before="240"/>
        <w:jc w:val="both"/>
      </w:pPr>
      <w: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rsidR="009A6F7F" w:rsidRDefault="009A6F7F" w:rsidP="009A6F7F">
      <w:pPr>
        <w:pStyle w:val="ConsPlusNormal"/>
        <w:spacing w:before="240"/>
        <w:jc w:val="both"/>
      </w:pPr>
      <w:r>
        <w:t>- в других случаях, предусмотренных законодательством РФ.</w:t>
      </w:r>
    </w:p>
    <w:p w:rsidR="009A6F7F" w:rsidRDefault="009A6F7F" w:rsidP="009A6F7F">
      <w:pPr>
        <w:pStyle w:val="ConsPlusNormal"/>
        <w:spacing w:before="240"/>
        <w:jc w:val="both"/>
      </w:pPr>
      <w:r>
        <w:t>3.3. Решение о списании имущества принимается комиссией после проведения следующих мероприятий:</w:t>
      </w:r>
    </w:p>
    <w:p w:rsidR="009A6F7F" w:rsidRDefault="009A6F7F" w:rsidP="009A6F7F">
      <w:pPr>
        <w:pStyle w:val="ConsPlusNormal"/>
        <w:spacing w:before="240"/>
        <w:jc w:val="both"/>
      </w:pPr>
      <w:r>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9A6F7F" w:rsidRDefault="009A6F7F" w:rsidP="009A6F7F">
      <w:pPr>
        <w:pStyle w:val="ConsPlusNormal"/>
        <w:spacing w:before="240"/>
        <w:jc w:val="both"/>
      </w:pPr>
      <w: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rsidR="009A6F7F" w:rsidRDefault="009A6F7F" w:rsidP="009A6F7F">
      <w:pPr>
        <w:pStyle w:val="ConsPlusNormal"/>
        <w:spacing w:before="240"/>
        <w:jc w:val="both"/>
      </w:pPr>
      <w:r>
        <w:t>- установление виновных лиц, действия которых привели к необходимости списать имущество до истечения срока его полезного использования;</w:t>
      </w:r>
    </w:p>
    <w:p w:rsidR="009A6F7F" w:rsidRDefault="009A6F7F" w:rsidP="009A6F7F">
      <w:pPr>
        <w:pStyle w:val="ConsPlusNormal"/>
        <w:spacing w:before="240"/>
        <w:jc w:val="both"/>
      </w:pPr>
      <w:r>
        <w:t>- подготовка документов, необходимых для принятия решения о списании имущества.</w:t>
      </w:r>
    </w:p>
    <w:p w:rsidR="009A6F7F" w:rsidRDefault="009A6F7F" w:rsidP="009A6F7F">
      <w:pPr>
        <w:pStyle w:val="ConsPlusNormal"/>
        <w:spacing w:before="240"/>
        <w:jc w:val="both"/>
      </w:pPr>
      <w:r>
        <w:t xml:space="preserve">3.4. 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t>забалансовый</w:t>
      </w:r>
      <w:proofErr w:type="spellEnd"/>
      <w:r>
        <w:t xml:space="preserve"> учет.</w:t>
      </w:r>
    </w:p>
    <w:p w:rsidR="009A6F7F" w:rsidRDefault="009A6F7F" w:rsidP="009A6F7F">
      <w:pPr>
        <w:pStyle w:val="ConsPlusNormal"/>
        <w:spacing w:before="240"/>
        <w:jc w:val="both"/>
      </w:pPr>
      <w:r>
        <w:t xml:space="preserve">Решение о списании задолженности с </w:t>
      </w:r>
      <w:proofErr w:type="spellStart"/>
      <w:r>
        <w:t>забалансового</w:t>
      </w:r>
      <w:proofErr w:type="spellEnd"/>
      <w: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9A6F7F" w:rsidRDefault="009A6F7F" w:rsidP="009A6F7F">
      <w:pPr>
        <w:pStyle w:val="ConsPlusNormal"/>
        <w:spacing w:before="240"/>
        <w:jc w:val="both"/>
      </w:pPr>
      <w:r>
        <w:t>3.5. Выбытие (списание) нефинансовых активов оформляется следующими документами:</w:t>
      </w:r>
    </w:p>
    <w:p w:rsidR="009A6F7F" w:rsidRDefault="009A6F7F" w:rsidP="009A6F7F">
      <w:pPr>
        <w:pStyle w:val="ConsPlusNormal"/>
        <w:spacing w:before="240"/>
        <w:jc w:val="both"/>
      </w:pPr>
      <w:r>
        <w:t xml:space="preserve">- акт о приеме-передаче объектов нефинансовых активов </w:t>
      </w:r>
      <w:hyperlink r:id="rId10" w:history="1">
        <w:r>
          <w:rPr>
            <w:color w:val="0000FF"/>
          </w:rPr>
          <w:t>(ф. 0504101)</w:t>
        </w:r>
      </w:hyperlink>
      <w:r>
        <w:t>;</w:t>
      </w:r>
    </w:p>
    <w:p w:rsidR="009A6F7F" w:rsidRDefault="009A6F7F" w:rsidP="009A6F7F">
      <w:pPr>
        <w:pStyle w:val="ConsPlusNormal"/>
        <w:spacing w:before="240"/>
        <w:jc w:val="both"/>
      </w:pPr>
      <w:r>
        <w:t xml:space="preserve">- акт о списании объектов нефинансовых активов (кроме транспортных средств) </w:t>
      </w:r>
      <w:hyperlink r:id="rId11" w:history="1">
        <w:r>
          <w:rPr>
            <w:color w:val="0000FF"/>
          </w:rPr>
          <w:t>(ф. 0504104)</w:t>
        </w:r>
      </w:hyperlink>
      <w:r>
        <w:t>;</w:t>
      </w:r>
    </w:p>
    <w:p w:rsidR="009A6F7F" w:rsidRDefault="009A6F7F" w:rsidP="009A6F7F">
      <w:pPr>
        <w:pStyle w:val="ConsPlusNormal"/>
        <w:spacing w:before="240"/>
        <w:jc w:val="both"/>
      </w:pPr>
      <w:r>
        <w:t xml:space="preserve">- акт о списании транспортного средства </w:t>
      </w:r>
      <w:hyperlink r:id="rId12" w:history="1">
        <w:r>
          <w:rPr>
            <w:color w:val="0000FF"/>
          </w:rPr>
          <w:t>(ф. 0504105)</w:t>
        </w:r>
      </w:hyperlink>
      <w:r>
        <w:t>;</w:t>
      </w:r>
    </w:p>
    <w:p w:rsidR="009A6F7F" w:rsidRDefault="009A6F7F" w:rsidP="009A6F7F">
      <w:pPr>
        <w:pStyle w:val="ConsPlusNormal"/>
        <w:spacing w:before="240"/>
        <w:jc w:val="both"/>
      </w:pPr>
      <w:r>
        <w:t xml:space="preserve">- акт о списании мягкого и хозяйственного инвентаря </w:t>
      </w:r>
      <w:hyperlink r:id="rId13" w:history="1">
        <w:r>
          <w:rPr>
            <w:color w:val="0000FF"/>
          </w:rPr>
          <w:t>(ф. 0504143)</w:t>
        </w:r>
      </w:hyperlink>
      <w:r>
        <w:t>;</w:t>
      </w:r>
    </w:p>
    <w:p w:rsidR="009A6F7F" w:rsidRDefault="009A6F7F" w:rsidP="009A6F7F">
      <w:pPr>
        <w:pStyle w:val="ConsPlusNormal"/>
        <w:spacing w:before="240"/>
        <w:jc w:val="both"/>
      </w:pPr>
      <w:r>
        <w:t xml:space="preserve">- акт о списании материальных запасов </w:t>
      </w:r>
      <w:hyperlink r:id="rId14" w:history="1">
        <w:r>
          <w:rPr>
            <w:color w:val="0000FF"/>
          </w:rPr>
          <w:t>(ф. 0504230)</w:t>
        </w:r>
      </w:hyperlink>
      <w:r>
        <w:t>.</w:t>
      </w:r>
    </w:p>
    <w:p w:rsidR="009A6F7F" w:rsidRDefault="009A6F7F" w:rsidP="009A6F7F">
      <w:pPr>
        <w:pStyle w:val="ConsPlusNormal"/>
        <w:spacing w:before="240"/>
        <w:jc w:val="both"/>
      </w:pPr>
      <w:r>
        <w:t>3.6. Оформленный комиссией акт о списании имущества утверждается руководителем.</w:t>
      </w:r>
    </w:p>
    <w:p w:rsidR="009A6F7F" w:rsidRDefault="009A6F7F" w:rsidP="009A6F7F">
      <w:pPr>
        <w:pStyle w:val="ConsPlusNormal"/>
        <w:spacing w:before="240"/>
        <w:jc w:val="both"/>
      </w:pPr>
      <w:r>
        <w:t>3.7. До утверждения в установленном порядке акта о списании реализация мероприятий, предусмотренных этим актом, не допускается.</w:t>
      </w:r>
    </w:p>
    <w:p w:rsidR="009A6F7F" w:rsidRDefault="009A6F7F" w:rsidP="009A6F7F">
      <w:pPr>
        <w:pStyle w:val="ConsPlusNormal"/>
        <w:spacing w:before="240"/>
        <w:jc w:val="both"/>
      </w:pPr>
      <w:r>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9A6F7F" w:rsidRDefault="009A6F7F" w:rsidP="009A6F7F">
      <w:pPr>
        <w:pStyle w:val="ConsPlusNormal"/>
        <w:jc w:val="center"/>
        <w:outlineLvl w:val="3"/>
      </w:pPr>
      <w:r>
        <w:rPr>
          <w:b/>
          <w:bCs/>
        </w:rPr>
        <w:t>4. Принятие решений по вопросам обесценения активов</w:t>
      </w:r>
    </w:p>
    <w:p w:rsidR="009A6F7F" w:rsidRDefault="009A6F7F" w:rsidP="009A6F7F">
      <w:pPr>
        <w:pStyle w:val="ConsPlusNormal"/>
        <w:jc w:val="both"/>
      </w:pPr>
      <w:r>
        <w:t>4.1. При выявлении признаков возможного обесценения (снижения убытка) соответствующие обстоятельства рассматриваются комиссией.</w:t>
      </w:r>
    </w:p>
    <w:p w:rsidR="009A6F7F" w:rsidRDefault="009A6F7F" w:rsidP="009A6F7F">
      <w:pPr>
        <w:pStyle w:val="ConsPlusNormal"/>
        <w:spacing w:before="240"/>
        <w:jc w:val="both"/>
      </w:pPr>
      <w:r>
        <w:t>4.2. 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9A6F7F" w:rsidRDefault="009A6F7F" w:rsidP="009A6F7F">
      <w:pPr>
        <w:pStyle w:val="ConsPlusNormal"/>
        <w:spacing w:before="240"/>
        <w:jc w:val="both"/>
      </w:pPr>
      <w:r>
        <w:t xml:space="preserve">4.3. Если выявленные признаки обесценения (снижения убытка) являются несущественными, комиссия </w:t>
      </w:r>
      <w:r>
        <w:lastRenderedPageBreak/>
        <w:t>выносит заключение об отсутствии необходимости определять справедливую стоимость.</w:t>
      </w:r>
    </w:p>
    <w:p w:rsidR="009A6F7F" w:rsidRDefault="009A6F7F" w:rsidP="009A6F7F">
      <w:pPr>
        <w:pStyle w:val="ConsPlusNormal"/>
        <w:spacing w:before="240"/>
        <w:jc w:val="both"/>
      </w:pPr>
      <w:r>
        <w:t>4.4. В случае необходимости определить справедливую стоимость комиссия утверждает метод, который будет при этом использоваться.</w:t>
      </w:r>
    </w:p>
    <w:p w:rsidR="009A6F7F" w:rsidRDefault="009A6F7F" w:rsidP="009A6F7F">
      <w:pPr>
        <w:pStyle w:val="ConsPlusNormal"/>
        <w:spacing w:before="240"/>
        <w:jc w:val="both"/>
      </w:pPr>
      <w:r>
        <w:t>4.5. 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p>
    <w:p w:rsidR="009A6F7F" w:rsidRDefault="009A6F7F" w:rsidP="009A6F7F">
      <w:pPr>
        <w:pStyle w:val="ConsPlusNormal"/>
        <w:spacing w:before="240"/>
        <w:jc w:val="both"/>
      </w:pPr>
      <w:r>
        <w:t>4.6. В представление могут быть включены рекомендации комиссии по дальнейшему использованию имущества.</w:t>
      </w:r>
    </w:p>
    <w:p w:rsidR="009A6F7F" w:rsidRDefault="009A6F7F" w:rsidP="009A6F7F">
      <w:pPr>
        <w:pStyle w:val="ConsPlusNormal"/>
        <w:spacing w:before="240"/>
        <w:jc w:val="both"/>
      </w:pPr>
      <w:r>
        <w:t>4.7. 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p>
    <w:p w:rsidR="009A6F7F" w:rsidRDefault="009A6F7F" w:rsidP="009A6F7F">
      <w:pPr>
        <w:ind w:left="525"/>
        <w:jc w:val="center"/>
        <w:rPr>
          <w:b/>
          <w:sz w:val="24"/>
        </w:rPr>
      </w:pPr>
      <w:r>
        <w:rPr>
          <w:b/>
          <w:sz w:val="24"/>
        </w:rPr>
        <w:t>Положение</w:t>
      </w:r>
      <w:r>
        <w:rPr>
          <w:b/>
          <w:spacing w:val="-6"/>
          <w:sz w:val="24"/>
        </w:rPr>
        <w:t xml:space="preserve"> </w:t>
      </w:r>
      <w:r>
        <w:rPr>
          <w:b/>
          <w:sz w:val="24"/>
        </w:rPr>
        <w:t>о</w:t>
      </w:r>
      <w:r>
        <w:rPr>
          <w:b/>
          <w:spacing w:val="-2"/>
          <w:sz w:val="24"/>
        </w:rPr>
        <w:t xml:space="preserve"> </w:t>
      </w:r>
      <w:r>
        <w:rPr>
          <w:b/>
          <w:sz w:val="24"/>
        </w:rPr>
        <w:t>комиссии</w:t>
      </w:r>
      <w:r>
        <w:rPr>
          <w:b/>
          <w:spacing w:val="-2"/>
          <w:sz w:val="24"/>
        </w:rPr>
        <w:t xml:space="preserve"> </w:t>
      </w:r>
      <w:r>
        <w:rPr>
          <w:b/>
          <w:sz w:val="24"/>
        </w:rPr>
        <w:t>по</w:t>
      </w:r>
      <w:r>
        <w:rPr>
          <w:b/>
          <w:spacing w:val="-2"/>
          <w:sz w:val="24"/>
        </w:rPr>
        <w:t xml:space="preserve"> </w:t>
      </w:r>
      <w:r>
        <w:rPr>
          <w:b/>
          <w:sz w:val="24"/>
        </w:rPr>
        <w:t>поступлению</w:t>
      </w:r>
      <w:r>
        <w:rPr>
          <w:b/>
          <w:spacing w:val="-3"/>
          <w:sz w:val="24"/>
        </w:rPr>
        <w:t xml:space="preserve"> </w:t>
      </w:r>
      <w:r>
        <w:rPr>
          <w:b/>
          <w:sz w:val="24"/>
        </w:rPr>
        <w:t>и</w:t>
      </w:r>
      <w:r>
        <w:rPr>
          <w:b/>
          <w:spacing w:val="-2"/>
          <w:sz w:val="24"/>
        </w:rPr>
        <w:t xml:space="preserve"> </w:t>
      </w:r>
      <w:r>
        <w:rPr>
          <w:b/>
          <w:sz w:val="24"/>
        </w:rPr>
        <w:t>выбытию</w:t>
      </w:r>
      <w:r>
        <w:rPr>
          <w:b/>
          <w:spacing w:val="-3"/>
          <w:sz w:val="24"/>
        </w:rPr>
        <w:t xml:space="preserve"> </w:t>
      </w:r>
      <w:r>
        <w:rPr>
          <w:b/>
          <w:spacing w:val="-2"/>
          <w:sz w:val="24"/>
        </w:rPr>
        <w:t>активов</w:t>
      </w:r>
    </w:p>
    <w:p w:rsidR="009A6F7F" w:rsidRDefault="009A6F7F" w:rsidP="009A6F7F">
      <w:pPr>
        <w:pStyle w:val="a3"/>
        <w:spacing w:before="3"/>
        <w:ind w:left="0"/>
        <w:rPr>
          <w:b/>
        </w:rPr>
      </w:pPr>
    </w:p>
    <w:p w:rsidR="009A6F7F" w:rsidRDefault="009A6F7F" w:rsidP="009A6F7F">
      <w:pPr>
        <w:pStyle w:val="a5"/>
        <w:numPr>
          <w:ilvl w:val="0"/>
          <w:numId w:val="8"/>
        </w:numPr>
        <w:tabs>
          <w:tab w:val="left" w:pos="1418"/>
        </w:tabs>
        <w:jc w:val="both"/>
        <w:rPr>
          <w:b/>
          <w:sz w:val="24"/>
        </w:rPr>
      </w:pPr>
      <w:r>
        <w:rPr>
          <w:b/>
          <w:sz w:val="24"/>
        </w:rPr>
        <w:t>Общие</w:t>
      </w:r>
      <w:r>
        <w:rPr>
          <w:b/>
          <w:spacing w:val="-5"/>
          <w:sz w:val="24"/>
        </w:rPr>
        <w:t xml:space="preserve"> </w:t>
      </w:r>
      <w:r>
        <w:rPr>
          <w:b/>
          <w:spacing w:val="-2"/>
          <w:sz w:val="24"/>
        </w:rPr>
        <w:t>положения</w:t>
      </w:r>
    </w:p>
    <w:p w:rsidR="009A6F7F" w:rsidRDefault="009A6F7F" w:rsidP="009A6F7F">
      <w:pPr>
        <w:pStyle w:val="a3"/>
        <w:spacing w:before="36" w:line="276" w:lineRule="auto"/>
        <w:ind w:right="219" w:firstLine="427"/>
        <w:jc w:val="both"/>
      </w:pPr>
      <w:r>
        <w:t>Постоянно</w:t>
      </w:r>
      <w:r>
        <w:rPr>
          <w:spacing w:val="-2"/>
        </w:rPr>
        <w:t xml:space="preserve"> </w:t>
      </w:r>
      <w:r>
        <w:t>действующую</w:t>
      </w:r>
      <w:r>
        <w:rPr>
          <w:spacing w:val="-2"/>
        </w:rPr>
        <w:t xml:space="preserve"> </w:t>
      </w:r>
      <w:r>
        <w:t>комиссию</w:t>
      </w:r>
      <w:r>
        <w:rPr>
          <w:spacing w:val="-2"/>
        </w:rPr>
        <w:t xml:space="preserve"> </w:t>
      </w:r>
      <w:r>
        <w:t>по</w:t>
      </w:r>
      <w:r>
        <w:rPr>
          <w:spacing w:val="-2"/>
        </w:rPr>
        <w:t xml:space="preserve"> </w:t>
      </w:r>
      <w:r>
        <w:t>поступлению</w:t>
      </w:r>
      <w:r>
        <w:rPr>
          <w:spacing w:val="-4"/>
        </w:rPr>
        <w:t xml:space="preserve"> </w:t>
      </w:r>
      <w:r>
        <w:t>и</w:t>
      </w:r>
      <w:r>
        <w:rPr>
          <w:spacing w:val="-4"/>
        </w:rPr>
        <w:t xml:space="preserve"> </w:t>
      </w:r>
      <w:r>
        <w:t>выбытию</w:t>
      </w:r>
      <w:r>
        <w:rPr>
          <w:spacing w:val="-4"/>
        </w:rPr>
        <w:t xml:space="preserve"> </w:t>
      </w:r>
      <w:r>
        <w:t>активов</w:t>
      </w:r>
      <w:r>
        <w:rPr>
          <w:spacing w:val="-3"/>
        </w:rPr>
        <w:t xml:space="preserve"> </w:t>
      </w:r>
      <w:r>
        <w:t>(далее -</w:t>
      </w:r>
      <w:r>
        <w:rPr>
          <w:spacing w:val="-3"/>
        </w:rPr>
        <w:t xml:space="preserve"> </w:t>
      </w:r>
      <w:r>
        <w:t>Комиссия)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9A6F7F" w:rsidRDefault="009A6F7F" w:rsidP="009A6F7F">
      <w:pPr>
        <w:pStyle w:val="a3"/>
        <w:spacing w:line="276" w:lineRule="auto"/>
        <w:ind w:right="220" w:firstLine="427"/>
        <w:jc w:val="both"/>
      </w:pPr>
      <w:r>
        <w:t>В состав Комиссии также входят заместитель председателя</w:t>
      </w:r>
      <w:r>
        <w:rPr>
          <w:spacing w:val="40"/>
        </w:rPr>
        <w:t xml:space="preserve"> </w:t>
      </w:r>
      <w:r>
        <w:t>и члены Комиссии. В случае временного отсутствия председателя Комиссии, его обязанности возлагаются на заместителя председателя Комиссии. Комиссия проводит заседания по мере необходимости. Срок рассмотрения Комиссией представленных ей документов не должен превышать</w:t>
      </w:r>
      <w:r>
        <w:rPr>
          <w:spacing w:val="40"/>
        </w:rPr>
        <w:t xml:space="preserve"> </w:t>
      </w:r>
      <w:r>
        <w:t xml:space="preserve">3 рабочих </w:t>
      </w:r>
      <w:proofErr w:type="spellStart"/>
      <w:proofErr w:type="gramStart"/>
      <w:r>
        <w:t>дней.Заседание</w:t>
      </w:r>
      <w:proofErr w:type="spellEnd"/>
      <w:proofErr w:type="gramEnd"/>
      <w:r>
        <w:t xml:space="preserve"> Комиссии правомочно при наличии кворума, который составляет не менее половины членов состава Комиссии. Решения Комиссии принимаются большинством голосов членов Комиссии, присутствующих на заседании и оформляются протоколом Комиссии.</w:t>
      </w:r>
    </w:p>
    <w:p w:rsidR="009A6F7F" w:rsidRDefault="009A6F7F" w:rsidP="009A6F7F">
      <w:pPr>
        <w:pStyle w:val="a3"/>
        <w:spacing w:before="47"/>
        <w:ind w:left="0"/>
      </w:pPr>
    </w:p>
    <w:p w:rsidR="009A6F7F" w:rsidRDefault="009A6F7F" w:rsidP="009A6F7F">
      <w:pPr>
        <w:pStyle w:val="2"/>
        <w:numPr>
          <w:ilvl w:val="0"/>
          <w:numId w:val="8"/>
        </w:numPr>
        <w:tabs>
          <w:tab w:val="left" w:pos="1418"/>
        </w:tabs>
        <w:jc w:val="both"/>
      </w:pPr>
      <w:r>
        <w:t>Полномочия</w:t>
      </w:r>
      <w:r>
        <w:rPr>
          <w:spacing w:val="-5"/>
        </w:rPr>
        <w:t xml:space="preserve"> </w:t>
      </w:r>
      <w:r>
        <w:rPr>
          <w:spacing w:val="-2"/>
        </w:rPr>
        <w:t>Комиссии</w:t>
      </w:r>
    </w:p>
    <w:p w:rsidR="009A6F7F" w:rsidRDefault="009A6F7F" w:rsidP="009A6F7F">
      <w:pPr>
        <w:pStyle w:val="a3"/>
        <w:spacing w:before="36"/>
        <w:ind w:left="1178"/>
      </w:pPr>
      <w:r>
        <w:t>Комиссия</w:t>
      </w:r>
      <w:r>
        <w:rPr>
          <w:spacing w:val="-6"/>
        </w:rPr>
        <w:t xml:space="preserve"> </w:t>
      </w:r>
      <w:r>
        <w:t>принимает</w:t>
      </w:r>
      <w:r>
        <w:rPr>
          <w:spacing w:val="-3"/>
        </w:rPr>
        <w:t xml:space="preserve"> </w:t>
      </w:r>
      <w:r>
        <w:t>решения</w:t>
      </w:r>
      <w:r>
        <w:rPr>
          <w:spacing w:val="-4"/>
        </w:rPr>
        <w:t xml:space="preserve"> </w:t>
      </w:r>
      <w:r>
        <w:t>по</w:t>
      </w:r>
      <w:r>
        <w:rPr>
          <w:spacing w:val="-3"/>
        </w:rPr>
        <w:t xml:space="preserve"> </w:t>
      </w:r>
      <w:r>
        <w:t>следующим</w:t>
      </w:r>
      <w:r>
        <w:rPr>
          <w:spacing w:val="-4"/>
        </w:rPr>
        <w:t xml:space="preserve"> </w:t>
      </w:r>
      <w:r>
        <w:rPr>
          <w:spacing w:val="-2"/>
        </w:rPr>
        <w:t>вопросам:</w:t>
      </w:r>
    </w:p>
    <w:p w:rsidR="009A6F7F" w:rsidRDefault="009A6F7F" w:rsidP="009A6F7F">
      <w:pPr>
        <w:sectPr w:rsidR="009A6F7F">
          <w:pgSz w:w="11910" w:h="16840"/>
          <w:pgMar w:top="340" w:right="340" w:bottom="280" w:left="600" w:header="720" w:footer="720" w:gutter="0"/>
          <w:cols w:space="720"/>
        </w:sectPr>
      </w:pPr>
    </w:p>
    <w:p w:rsidR="009A6F7F" w:rsidRDefault="009A6F7F" w:rsidP="009A6F7F">
      <w:pPr>
        <w:pStyle w:val="a5"/>
        <w:numPr>
          <w:ilvl w:val="0"/>
          <w:numId w:val="7"/>
        </w:numPr>
        <w:tabs>
          <w:tab w:val="left" w:pos="1458"/>
        </w:tabs>
        <w:spacing w:before="63" w:line="264" w:lineRule="auto"/>
        <w:ind w:right="227" w:firstLine="427"/>
        <w:rPr>
          <w:sz w:val="24"/>
        </w:rPr>
      </w:pPr>
      <w:r>
        <w:rPr>
          <w:sz w:val="24"/>
        </w:rPr>
        <w:lastRenderedPageBreak/>
        <w:t>определение категории поступающего имущества (основные средства, нематериальные активы, непроизведенные активы, материальные запасы);</w:t>
      </w:r>
    </w:p>
    <w:p w:rsidR="009A6F7F" w:rsidRDefault="009A6F7F" w:rsidP="009A6F7F">
      <w:pPr>
        <w:pStyle w:val="a5"/>
        <w:numPr>
          <w:ilvl w:val="0"/>
          <w:numId w:val="7"/>
        </w:numPr>
        <w:tabs>
          <w:tab w:val="left" w:pos="1458"/>
        </w:tabs>
        <w:spacing w:before="13" w:line="271" w:lineRule="auto"/>
        <w:ind w:right="229" w:firstLine="427"/>
        <w:rPr>
          <w:sz w:val="24"/>
        </w:rPr>
      </w:pPr>
      <w:r>
        <w:rPr>
          <w:sz w:val="24"/>
        </w:rPr>
        <w:t>принятие к учету объектов основных средств, нематериальных, непроизведенных активов, материальных запасов, в отношении которых установлен срок эксплуатации, а также выбытие основных средств, нематериальных, непроизведенных активов, материальных запасов, в том числе в результате принятия решения об их списании;</w:t>
      </w:r>
    </w:p>
    <w:p w:rsidR="009A6F7F" w:rsidRDefault="009A6F7F" w:rsidP="009A6F7F">
      <w:pPr>
        <w:pStyle w:val="a5"/>
        <w:numPr>
          <w:ilvl w:val="0"/>
          <w:numId w:val="7"/>
        </w:numPr>
        <w:tabs>
          <w:tab w:val="left" w:pos="1458"/>
        </w:tabs>
        <w:spacing w:before="8" w:line="264" w:lineRule="auto"/>
        <w:ind w:right="228" w:firstLine="283"/>
        <w:rPr>
          <w:sz w:val="24"/>
        </w:rPr>
      </w:pPr>
      <w:r>
        <w:rPr>
          <w:sz w:val="24"/>
        </w:rPr>
        <w:t xml:space="preserve">определение срока полезного использования объектов основных средств и нематериальных активов в целях принятия к учету и начисления </w:t>
      </w:r>
      <w:proofErr w:type="gramStart"/>
      <w:r>
        <w:rPr>
          <w:sz w:val="24"/>
        </w:rPr>
        <w:t>амортизации ;</w:t>
      </w:r>
      <w:proofErr w:type="gramEnd"/>
    </w:p>
    <w:p w:rsidR="009A6F7F" w:rsidRDefault="009A6F7F" w:rsidP="009A6F7F">
      <w:pPr>
        <w:pStyle w:val="a5"/>
        <w:numPr>
          <w:ilvl w:val="1"/>
          <w:numId w:val="7"/>
        </w:numPr>
        <w:tabs>
          <w:tab w:val="left" w:pos="1458"/>
        </w:tabs>
        <w:spacing w:before="12" w:line="264" w:lineRule="auto"/>
        <w:ind w:right="231" w:firstLine="427"/>
        <w:rPr>
          <w:sz w:val="24"/>
        </w:rPr>
      </w:pPr>
      <w:r>
        <w:rPr>
          <w:sz w:val="24"/>
        </w:rPr>
        <w:t xml:space="preserve">определение первоначальной (фактической) стоимости поступающих нефинансовых </w:t>
      </w:r>
      <w:r>
        <w:rPr>
          <w:spacing w:val="-2"/>
          <w:sz w:val="24"/>
        </w:rPr>
        <w:t>активов;</w:t>
      </w:r>
    </w:p>
    <w:p w:rsidR="009A6F7F" w:rsidRDefault="009A6F7F" w:rsidP="009A6F7F">
      <w:pPr>
        <w:pStyle w:val="a5"/>
        <w:numPr>
          <w:ilvl w:val="1"/>
          <w:numId w:val="7"/>
        </w:numPr>
        <w:tabs>
          <w:tab w:val="left" w:pos="1458"/>
        </w:tabs>
        <w:spacing w:before="20" w:line="230" w:lineRule="auto"/>
        <w:ind w:right="231" w:firstLine="427"/>
        <w:rPr>
          <w:sz w:val="24"/>
        </w:rPr>
      </w:pPr>
      <w:r>
        <w:rPr>
          <w:sz w:val="24"/>
        </w:rPr>
        <w:t xml:space="preserve">дает заключение о техническом состоянии </w:t>
      </w:r>
      <w:proofErr w:type="gramStart"/>
      <w:r>
        <w:rPr>
          <w:sz w:val="24"/>
        </w:rPr>
        <w:t>объекта ,</w:t>
      </w:r>
      <w:proofErr w:type="gramEnd"/>
      <w:r>
        <w:rPr>
          <w:sz w:val="24"/>
        </w:rPr>
        <w:t xml:space="preserve"> рассматривает документы прилагаемые к поставке ( технические паспорта, гарантийные талоны и др.)</w:t>
      </w:r>
    </w:p>
    <w:p w:rsidR="009A6F7F" w:rsidRDefault="009A6F7F" w:rsidP="009A6F7F">
      <w:pPr>
        <w:pStyle w:val="a5"/>
        <w:numPr>
          <w:ilvl w:val="1"/>
          <w:numId w:val="7"/>
        </w:numPr>
        <w:tabs>
          <w:tab w:val="left" w:pos="1458"/>
        </w:tabs>
        <w:spacing w:before="4" w:line="237" w:lineRule="auto"/>
        <w:ind w:right="219" w:firstLine="427"/>
        <w:rPr>
          <w:sz w:val="24"/>
        </w:rPr>
      </w:pPr>
      <w:r>
        <w:rPr>
          <w:sz w:val="24"/>
        </w:rPr>
        <w:t xml:space="preserve">рассматривает результаты ремонта объектов основных средств и делает заключение о возможном изменении балансовой стоимости отремонтированных, </w:t>
      </w:r>
      <w:proofErr w:type="gramStart"/>
      <w:r>
        <w:rPr>
          <w:sz w:val="24"/>
        </w:rPr>
        <w:t>модернизированных ,</w:t>
      </w:r>
      <w:proofErr w:type="gramEnd"/>
      <w:r>
        <w:rPr>
          <w:sz w:val="24"/>
        </w:rPr>
        <w:t xml:space="preserve"> реконструированных объектов основных средств, определяет срок полезного использования основных средств в случаях изменения первоначально принятых нормативных показателей функционирования объекта, в том числе в результате проведенной достройки, дооборудования, реконструкции, модернизации;</w:t>
      </w:r>
    </w:p>
    <w:p w:rsidR="009A6F7F" w:rsidRDefault="009A6F7F" w:rsidP="009A6F7F">
      <w:pPr>
        <w:pStyle w:val="a5"/>
        <w:numPr>
          <w:ilvl w:val="1"/>
          <w:numId w:val="7"/>
        </w:numPr>
        <w:tabs>
          <w:tab w:val="left" w:pos="1458"/>
        </w:tabs>
        <w:spacing w:before="7" w:line="235" w:lineRule="auto"/>
        <w:ind w:right="228" w:firstLine="427"/>
        <w:rPr>
          <w:sz w:val="24"/>
        </w:rPr>
      </w:pPr>
      <w:r>
        <w:rPr>
          <w:sz w:val="24"/>
        </w:rPr>
        <w:t>определяет</w:t>
      </w:r>
      <w:r>
        <w:rPr>
          <w:spacing w:val="40"/>
          <w:sz w:val="24"/>
        </w:rPr>
        <w:t xml:space="preserve"> </w:t>
      </w:r>
      <w:r>
        <w:rPr>
          <w:sz w:val="24"/>
        </w:rPr>
        <w:t>целесообразность (пригодность)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и материалов от имущества и их справедливую стоимость;</w:t>
      </w:r>
    </w:p>
    <w:p w:rsidR="009A6F7F" w:rsidRDefault="009A6F7F" w:rsidP="009A6F7F">
      <w:pPr>
        <w:pStyle w:val="a5"/>
        <w:numPr>
          <w:ilvl w:val="1"/>
          <w:numId w:val="7"/>
        </w:numPr>
        <w:tabs>
          <w:tab w:val="left" w:pos="1458"/>
        </w:tabs>
        <w:spacing w:line="287" w:lineRule="exact"/>
        <w:ind w:left="1458" w:hanging="280"/>
        <w:rPr>
          <w:sz w:val="24"/>
        </w:rPr>
      </w:pPr>
      <w:r>
        <w:rPr>
          <w:sz w:val="24"/>
        </w:rPr>
        <w:t>рассматривает</w:t>
      </w:r>
      <w:r>
        <w:rPr>
          <w:spacing w:val="-6"/>
          <w:sz w:val="24"/>
        </w:rPr>
        <w:t xml:space="preserve"> </w:t>
      </w:r>
      <w:r>
        <w:rPr>
          <w:sz w:val="24"/>
        </w:rPr>
        <w:t>наличие</w:t>
      </w:r>
      <w:r>
        <w:rPr>
          <w:spacing w:val="-4"/>
          <w:sz w:val="24"/>
        </w:rPr>
        <w:t xml:space="preserve"> </w:t>
      </w:r>
      <w:r>
        <w:rPr>
          <w:sz w:val="24"/>
        </w:rPr>
        <w:t>полезного</w:t>
      </w:r>
      <w:r>
        <w:rPr>
          <w:spacing w:val="-6"/>
          <w:sz w:val="24"/>
        </w:rPr>
        <w:t xml:space="preserve"> </w:t>
      </w:r>
      <w:r>
        <w:rPr>
          <w:sz w:val="24"/>
        </w:rPr>
        <w:t>потенциала</w:t>
      </w:r>
      <w:r>
        <w:rPr>
          <w:spacing w:val="-4"/>
          <w:sz w:val="24"/>
        </w:rPr>
        <w:t xml:space="preserve"> </w:t>
      </w:r>
      <w:r>
        <w:rPr>
          <w:sz w:val="24"/>
        </w:rPr>
        <w:t>заключенного</w:t>
      </w:r>
      <w:r>
        <w:rPr>
          <w:spacing w:val="-4"/>
          <w:sz w:val="24"/>
        </w:rPr>
        <w:t xml:space="preserve"> </w:t>
      </w:r>
      <w:r>
        <w:rPr>
          <w:sz w:val="24"/>
        </w:rPr>
        <w:t>в</w:t>
      </w:r>
      <w:r>
        <w:rPr>
          <w:spacing w:val="2"/>
          <w:sz w:val="24"/>
        </w:rPr>
        <w:t xml:space="preserve"> </w:t>
      </w:r>
      <w:proofErr w:type="gramStart"/>
      <w:r>
        <w:rPr>
          <w:sz w:val="24"/>
        </w:rPr>
        <w:t>активе</w:t>
      </w:r>
      <w:r>
        <w:rPr>
          <w:spacing w:val="-5"/>
          <w:sz w:val="24"/>
        </w:rPr>
        <w:t xml:space="preserve"> </w:t>
      </w:r>
      <w:r>
        <w:rPr>
          <w:spacing w:val="-10"/>
          <w:sz w:val="24"/>
        </w:rPr>
        <w:t>;</w:t>
      </w:r>
      <w:proofErr w:type="gramEnd"/>
    </w:p>
    <w:p w:rsidR="009A6F7F" w:rsidRDefault="009A6F7F" w:rsidP="009A6F7F">
      <w:pPr>
        <w:pStyle w:val="a5"/>
        <w:numPr>
          <w:ilvl w:val="1"/>
          <w:numId w:val="7"/>
        </w:numPr>
        <w:tabs>
          <w:tab w:val="left" w:pos="1458"/>
        </w:tabs>
        <w:spacing w:before="1" w:line="232" w:lineRule="auto"/>
        <w:ind w:right="230" w:firstLine="427"/>
        <w:rPr>
          <w:sz w:val="24"/>
        </w:rPr>
      </w:pPr>
      <w:r>
        <w:rPr>
          <w:sz w:val="24"/>
        </w:rPr>
        <w:t xml:space="preserve">определяет справедливую стоимость имущества приобретаемого в результате необменных операций </w:t>
      </w:r>
      <w:proofErr w:type="gramStart"/>
      <w:r>
        <w:rPr>
          <w:sz w:val="24"/>
        </w:rPr>
        <w:t>( при</w:t>
      </w:r>
      <w:proofErr w:type="gramEnd"/>
      <w:r>
        <w:rPr>
          <w:sz w:val="24"/>
        </w:rPr>
        <w:t xml:space="preserve"> безвозмездном получении активов, а также по неучтенным</w:t>
      </w:r>
      <w:r>
        <w:rPr>
          <w:spacing w:val="40"/>
          <w:sz w:val="24"/>
        </w:rPr>
        <w:t xml:space="preserve"> </w:t>
      </w:r>
      <w:r>
        <w:rPr>
          <w:sz w:val="24"/>
        </w:rPr>
        <w:t>объектам , выявленным в ходе проведения инвентаризации, разборки);</w:t>
      </w:r>
    </w:p>
    <w:p w:rsidR="009A6F7F" w:rsidRDefault="009A6F7F" w:rsidP="009A6F7F">
      <w:pPr>
        <w:pStyle w:val="a5"/>
        <w:numPr>
          <w:ilvl w:val="1"/>
          <w:numId w:val="7"/>
        </w:numPr>
        <w:tabs>
          <w:tab w:val="left" w:pos="1458"/>
        </w:tabs>
        <w:spacing w:before="14" w:line="230" w:lineRule="auto"/>
        <w:ind w:right="225" w:firstLine="427"/>
        <w:rPr>
          <w:sz w:val="24"/>
        </w:rPr>
      </w:pPr>
      <w:r>
        <w:rPr>
          <w:sz w:val="24"/>
        </w:rPr>
        <w:t>определяет справедливую стоимость объектов при передаче имущества организациям негосударственного сектора;</w:t>
      </w:r>
    </w:p>
    <w:p w:rsidR="009A6F7F" w:rsidRDefault="009A6F7F" w:rsidP="009A6F7F">
      <w:pPr>
        <w:pStyle w:val="a5"/>
        <w:numPr>
          <w:ilvl w:val="1"/>
          <w:numId w:val="7"/>
        </w:numPr>
        <w:tabs>
          <w:tab w:val="left" w:pos="1458"/>
        </w:tabs>
        <w:spacing w:before="10" w:line="230" w:lineRule="auto"/>
        <w:ind w:right="230" w:firstLine="427"/>
        <w:rPr>
          <w:sz w:val="24"/>
        </w:rPr>
      </w:pPr>
      <w:r>
        <w:rPr>
          <w:sz w:val="24"/>
        </w:rPr>
        <w:t xml:space="preserve">при безвозмездном пользовании имуществом определяет справедливую стоимость права </w:t>
      </w:r>
      <w:r>
        <w:rPr>
          <w:spacing w:val="-2"/>
          <w:sz w:val="24"/>
        </w:rPr>
        <w:t>пользования;</w:t>
      </w:r>
    </w:p>
    <w:p w:rsidR="009A6F7F" w:rsidRDefault="009A6F7F" w:rsidP="009A6F7F">
      <w:pPr>
        <w:pStyle w:val="a5"/>
        <w:numPr>
          <w:ilvl w:val="1"/>
          <w:numId w:val="7"/>
        </w:numPr>
        <w:tabs>
          <w:tab w:val="left" w:pos="1458"/>
        </w:tabs>
        <w:spacing w:before="11" w:line="230" w:lineRule="auto"/>
        <w:ind w:right="222" w:firstLine="427"/>
        <w:rPr>
          <w:sz w:val="24"/>
        </w:rPr>
      </w:pPr>
      <w:r>
        <w:rPr>
          <w:sz w:val="24"/>
        </w:rPr>
        <w:t>осуществляет</w:t>
      </w:r>
      <w:r>
        <w:rPr>
          <w:spacing w:val="-3"/>
          <w:sz w:val="24"/>
        </w:rPr>
        <w:t xml:space="preserve"> </w:t>
      </w:r>
      <w:r>
        <w:rPr>
          <w:sz w:val="24"/>
        </w:rPr>
        <w:t>контроль</w:t>
      </w:r>
      <w:r>
        <w:rPr>
          <w:spacing w:val="-6"/>
          <w:sz w:val="24"/>
        </w:rPr>
        <w:t xml:space="preserve"> </w:t>
      </w:r>
      <w:r>
        <w:rPr>
          <w:sz w:val="24"/>
        </w:rPr>
        <w:t>за</w:t>
      </w:r>
      <w:r>
        <w:rPr>
          <w:spacing w:val="-5"/>
          <w:sz w:val="24"/>
        </w:rPr>
        <w:t xml:space="preserve"> </w:t>
      </w:r>
      <w:r>
        <w:rPr>
          <w:sz w:val="24"/>
        </w:rPr>
        <w:t>нанесением</w:t>
      </w:r>
      <w:r>
        <w:rPr>
          <w:spacing w:val="-4"/>
          <w:sz w:val="24"/>
        </w:rPr>
        <w:t xml:space="preserve"> </w:t>
      </w:r>
      <w:r>
        <w:rPr>
          <w:sz w:val="24"/>
        </w:rPr>
        <w:t>материально-ответственными</w:t>
      </w:r>
      <w:r>
        <w:rPr>
          <w:spacing w:val="-5"/>
          <w:sz w:val="24"/>
        </w:rPr>
        <w:t xml:space="preserve"> </w:t>
      </w:r>
      <w:r>
        <w:rPr>
          <w:sz w:val="24"/>
        </w:rPr>
        <w:t>лицами</w:t>
      </w:r>
      <w:r>
        <w:rPr>
          <w:spacing w:val="-5"/>
          <w:sz w:val="24"/>
        </w:rPr>
        <w:t xml:space="preserve"> </w:t>
      </w:r>
      <w:r>
        <w:rPr>
          <w:sz w:val="24"/>
        </w:rPr>
        <w:t>инвентарных номеров на</w:t>
      </w:r>
      <w:r>
        <w:rPr>
          <w:spacing w:val="40"/>
          <w:sz w:val="24"/>
        </w:rPr>
        <w:t xml:space="preserve"> </w:t>
      </w:r>
      <w:r>
        <w:rPr>
          <w:sz w:val="24"/>
        </w:rPr>
        <w:t xml:space="preserve">объекты основных средств, а также маркировку объектов материальных </w:t>
      </w:r>
      <w:proofErr w:type="gramStart"/>
      <w:r>
        <w:rPr>
          <w:sz w:val="24"/>
        </w:rPr>
        <w:t>запасов ;</w:t>
      </w:r>
      <w:proofErr w:type="gramEnd"/>
    </w:p>
    <w:p w:rsidR="009A6F7F" w:rsidRDefault="009A6F7F" w:rsidP="009A6F7F">
      <w:pPr>
        <w:pStyle w:val="a5"/>
        <w:numPr>
          <w:ilvl w:val="1"/>
          <w:numId w:val="7"/>
        </w:numPr>
        <w:tabs>
          <w:tab w:val="left" w:pos="1458"/>
        </w:tabs>
        <w:spacing w:before="10" w:line="230" w:lineRule="auto"/>
        <w:ind w:right="231" w:firstLine="427"/>
        <w:rPr>
          <w:sz w:val="24"/>
        </w:rPr>
      </w:pPr>
      <w:r>
        <w:rPr>
          <w:sz w:val="24"/>
        </w:rPr>
        <w:t>выявляет признаки</w:t>
      </w:r>
      <w:r>
        <w:rPr>
          <w:spacing w:val="40"/>
          <w:sz w:val="24"/>
        </w:rPr>
        <w:t xml:space="preserve"> </w:t>
      </w:r>
      <w:r>
        <w:rPr>
          <w:sz w:val="24"/>
        </w:rPr>
        <w:t>безнадежной и сомнительной к взысканию</w:t>
      </w:r>
      <w:r>
        <w:rPr>
          <w:spacing w:val="40"/>
          <w:sz w:val="24"/>
        </w:rPr>
        <w:t xml:space="preserve"> </w:t>
      </w:r>
      <w:r>
        <w:rPr>
          <w:sz w:val="24"/>
        </w:rPr>
        <w:t>задолженности в соответствии с Порядком, утвержденным приказом Учреждения.</w:t>
      </w:r>
    </w:p>
    <w:p w:rsidR="009A6F7F" w:rsidRDefault="009A6F7F" w:rsidP="009A6F7F">
      <w:pPr>
        <w:pStyle w:val="a5"/>
        <w:numPr>
          <w:ilvl w:val="1"/>
          <w:numId w:val="7"/>
        </w:numPr>
        <w:tabs>
          <w:tab w:val="left" w:pos="1458"/>
        </w:tabs>
        <w:spacing w:before="11" w:line="230" w:lineRule="auto"/>
        <w:ind w:right="225" w:firstLine="427"/>
        <w:rPr>
          <w:sz w:val="24"/>
        </w:rPr>
      </w:pPr>
      <w:r>
        <w:rPr>
          <w:sz w:val="24"/>
        </w:rPr>
        <w:t>выбирает способ переоценки объектов основных средств в случае передачи объектов организациям не государственного сектора.</w:t>
      </w:r>
    </w:p>
    <w:p w:rsidR="009A6F7F" w:rsidRDefault="009A6F7F" w:rsidP="009A6F7F">
      <w:pPr>
        <w:pStyle w:val="a5"/>
        <w:numPr>
          <w:ilvl w:val="2"/>
          <w:numId w:val="7"/>
        </w:numPr>
        <w:tabs>
          <w:tab w:val="left" w:pos="1458"/>
        </w:tabs>
        <w:spacing w:before="2"/>
        <w:ind w:left="1458" w:hanging="140"/>
        <w:rPr>
          <w:sz w:val="24"/>
        </w:rPr>
      </w:pPr>
      <w:r>
        <w:rPr>
          <w:sz w:val="24"/>
        </w:rPr>
        <w:t>определяет</w:t>
      </w:r>
      <w:r>
        <w:rPr>
          <w:spacing w:val="-6"/>
          <w:sz w:val="24"/>
        </w:rPr>
        <w:t xml:space="preserve"> </w:t>
      </w:r>
      <w:r>
        <w:rPr>
          <w:sz w:val="24"/>
        </w:rPr>
        <w:t>Имущество,</w:t>
      </w:r>
      <w:r>
        <w:rPr>
          <w:spacing w:val="-2"/>
          <w:sz w:val="24"/>
        </w:rPr>
        <w:t xml:space="preserve"> </w:t>
      </w:r>
      <w:r>
        <w:rPr>
          <w:sz w:val="24"/>
        </w:rPr>
        <w:t>относящееся</w:t>
      </w:r>
      <w:r>
        <w:rPr>
          <w:spacing w:val="-4"/>
          <w:sz w:val="24"/>
        </w:rPr>
        <w:t xml:space="preserve"> </w:t>
      </w:r>
      <w:r>
        <w:rPr>
          <w:sz w:val="24"/>
        </w:rPr>
        <w:t>к</w:t>
      </w:r>
      <w:r>
        <w:rPr>
          <w:spacing w:val="-3"/>
          <w:sz w:val="24"/>
        </w:rPr>
        <w:t xml:space="preserve"> </w:t>
      </w:r>
      <w:r>
        <w:rPr>
          <w:sz w:val="24"/>
        </w:rPr>
        <w:t>категории</w:t>
      </w:r>
      <w:r>
        <w:rPr>
          <w:spacing w:val="-3"/>
          <w:sz w:val="24"/>
        </w:rPr>
        <w:t xml:space="preserve"> </w:t>
      </w:r>
      <w:r>
        <w:rPr>
          <w:sz w:val="24"/>
        </w:rPr>
        <w:t>особо</w:t>
      </w:r>
      <w:r>
        <w:rPr>
          <w:spacing w:val="-4"/>
          <w:sz w:val="24"/>
        </w:rPr>
        <w:t xml:space="preserve"> </w:t>
      </w:r>
      <w:r>
        <w:rPr>
          <w:sz w:val="24"/>
        </w:rPr>
        <w:t>ценного</w:t>
      </w:r>
      <w:r>
        <w:rPr>
          <w:spacing w:val="-3"/>
          <w:sz w:val="24"/>
        </w:rPr>
        <w:t xml:space="preserve"> </w:t>
      </w:r>
      <w:r>
        <w:rPr>
          <w:sz w:val="24"/>
        </w:rPr>
        <w:t>имущества</w:t>
      </w:r>
      <w:r>
        <w:rPr>
          <w:spacing w:val="-5"/>
          <w:sz w:val="24"/>
        </w:rPr>
        <w:t xml:space="preserve"> </w:t>
      </w:r>
      <w:r>
        <w:rPr>
          <w:spacing w:val="-2"/>
          <w:sz w:val="24"/>
        </w:rPr>
        <w:t>(ОЦИ).</w:t>
      </w:r>
    </w:p>
    <w:p w:rsidR="009A6F7F" w:rsidRDefault="009A6F7F" w:rsidP="009A6F7F">
      <w:pPr>
        <w:pStyle w:val="2"/>
        <w:numPr>
          <w:ilvl w:val="0"/>
          <w:numId w:val="8"/>
        </w:numPr>
        <w:tabs>
          <w:tab w:val="left" w:pos="991"/>
        </w:tabs>
        <w:spacing w:before="266" w:line="274" w:lineRule="exact"/>
        <w:ind w:left="991"/>
        <w:jc w:val="both"/>
      </w:pPr>
      <w:r>
        <w:t>Принятие</w:t>
      </w:r>
      <w:r>
        <w:rPr>
          <w:spacing w:val="-5"/>
        </w:rPr>
        <w:t xml:space="preserve"> </w:t>
      </w:r>
      <w:r>
        <w:t>решений</w:t>
      </w:r>
      <w:r>
        <w:rPr>
          <w:spacing w:val="-4"/>
        </w:rPr>
        <w:t xml:space="preserve"> </w:t>
      </w:r>
      <w:r>
        <w:rPr>
          <w:spacing w:val="-2"/>
        </w:rPr>
        <w:t>Комиссией</w:t>
      </w:r>
    </w:p>
    <w:p w:rsidR="009A6F7F" w:rsidRDefault="009A6F7F" w:rsidP="009A6F7F">
      <w:pPr>
        <w:pStyle w:val="a5"/>
        <w:numPr>
          <w:ilvl w:val="1"/>
          <w:numId w:val="8"/>
        </w:numPr>
        <w:tabs>
          <w:tab w:val="left" w:pos="1661"/>
        </w:tabs>
        <w:ind w:right="224" w:firstLine="427"/>
        <w:jc w:val="both"/>
        <w:rPr>
          <w:sz w:val="24"/>
        </w:rPr>
      </w:pPr>
      <w:r>
        <w:rPr>
          <w:sz w:val="24"/>
        </w:rPr>
        <w:t>Решение о сроках полезного использования поступающих</w:t>
      </w:r>
      <w:r>
        <w:rPr>
          <w:spacing w:val="40"/>
          <w:sz w:val="24"/>
        </w:rPr>
        <w:t xml:space="preserve"> </w:t>
      </w:r>
      <w:r>
        <w:rPr>
          <w:sz w:val="24"/>
        </w:rPr>
        <w:t xml:space="preserve">в учреждение объектов основных средств, нематериальных активов в целях их принятия к учету и начисления амортизации принимается Комиссией исходя </w:t>
      </w:r>
      <w:proofErr w:type="gramStart"/>
      <w:r>
        <w:rPr>
          <w:sz w:val="24"/>
        </w:rPr>
        <w:t>из</w:t>
      </w:r>
      <w:r>
        <w:rPr>
          <w:spacing w:val="40"/>
          <w:sz w:val="24"/>
        </w:rPr>
        <w:t xml:space="preserve"> </w:t>
      </w:r>
      <w:r>
        <w:rPr>
          <w:sz w:val="24"/>
        </w:rPr>
        <w:t>:</w:t>
      </w:r>
      <w:proofErr w:type="gramEnd"/>
    </w:p>
    <w:p w:rsidR="009A6F7F" w:rsidRDefault="009A6F7F" w:rsidP="009A6F7F">
      <w:pPr>
        <w:pStyle w:val="a3"/>
        <w:ind w:right="227" w:firstLine="427"/>
        <w:jc w:val="both"/>
      </w:pPr>
      <w:r>
        <w:t>а) ожидаемого срока получения экономических выгод и (или) полезного потенциала, заключенных в активе, признаваемом объектом основных средств.</w:t>
      </w:r>
    </w:p>
    <w:p w:rsidR="009A6F7F" w:rsidRDefault="009A6F7F" w:rsidP="009A6F7F">
      <w:pPr>
        <w:pStyle w:val="a3"/>
        <w:ind w:right="223" w:firstLine="427"/>
        <w:jc w:val="both"/>
      </w:pPr>
      <w:r>
        <w:t>При этом по объектам основных средств, включенным согласно постановлению Правительства Российской Федерации от 1 января 2002 г. № 1 «О Классификации основных средств, включаемых в амортизационные группы» ,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1990 г. № 1072 «О единых нормах амортизационных отчислений на полное восстановление основных фондов народного хозяйства СССР»</w:t>
      </w:r>
    </w:p>
    <w:p w:rsidR="009A6F7F" w:rsidRDefault="009A6F7F" w:rsidP="009A6F7F">
      <w:pPr>
        <w:jc w:val="both"/>
        <w:sectPr w:rsidR="009A6F7F">
          <w:pgSz w:w="11910" w:h="16840"/>
          <w:pgMar w:top="340" w:right="340" w:bottom="280" w:left="600" w:header="720" w:footer="720" w:gutter="0"/>
          <w:cols w:space="720"/>
        </w:sectPr>
      </w:pPr>
    </w:p>
    <w:p w:rsidR="009A6F7F" w:rsidRDefault="009A6F7F" w:rsidP="009A6F7F">
      <w:pPr>
        <w:pStyle w:val="a3"/>
        <w:spacing w:before="60"/>
        <w:ind w:right="229" w:firstLine="427"/>
        <w:jc w:val="both"/>
      </w:pPr>
      <w:r>
        <w:lastRenderedPageBreak/>
        <w:t>б) 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 принятого с учетом:</w:t>
      </w:r>
    </w:p>
    <w:p w:rsidR="009A6F7F" w:rsidRDefault="009A6F7F" w:rsidP="009A6F7F">
      <w:pPr>
        <w:pStyle w:val="a5"/>
        <w:numPr>
          <w:ilvl w:val="0"/>
          <w:numId w:val="6"/>
        </w:numPr>
        <w:tabs>
          <w:tab w:val="left" w:pos="1459"/>
          <w:tab w:val="left" w:pos="2932"/>
          <w:tab w:val="left" w:pos="3736"/>
          <w:tab w:val="left" w:pos="5493"/>
          <w:tab w:val="left" w:pos="6271"/>
          <w:tab w:val="left" w:pos="7306"/>
          <w:tab w:val="left" w:pos="7654"/>
          <w:tab w:val="left" w:pos="9249"/>
          <w:tab w:val="left" w:pos="9589"/>
        </w:tabs>
        <w:spacing w:before="7" w:line="232" w:lineRule="auto"/>
        <w:ind w:right="226"/>
        <w:jc w:val="left"/>
        <w:rPr>
          <w:sz w:val="24"/>
        </w:rPr>
      </w:pPr>
      <w:r>
        <w:rPr>
          <w:spacing w:val="-2"/>
          <w:sz w:val="24"/>
        </w:rPr>
        <w:t>ожидаемого</w:t>
      </w:r>
      <w:r>
        <w:rPr>
          <w:sz w:val="24"/>
        </w:rPr>
        <w:tab/>
      </w:r>
      <w:r>
        <w:rPr>
          <w:spacing w:val="-4"/>
          <w:sz w:val="24"/>
        </w:rPr>
        <w:t>срока</w:t>
      </w:r>
      <w:r>
        <w:rPr>
          <w:sz w:val="24"/>
        </w:rPr>
        <w:tab/>
      </w:r>
      <w:r>
        <w:rPr>
          <w:spacing w:val="-2"/>
          <w:sz w:val="24"/>
        </w:rPr>
        <w:t>использования</w:t>
      </w:r>
      <w:r>
        <w:rPr>
          <w:sz w:val="24"/>
        </w:rPr>
        <w:tab/>
      </w:r>
      <w:r>
        <w:rPr>
          <w:spacing w:val="-2"/>
          <w:sz w:val="24"/>
        </w:rPr>
        <w:t>этого</w:t>
      </w:r>
      <w:r>
        <w:rPr>
          <w:sz w:val="24"/>
        </w:rPr>
        <w:tab/>
      </w:r>
      <w:r>
        <w:rPr>
          <w:spacing w:val="-2"/>
          <w:sz w:val="24"/>
        </w:rPr>
        <w:t>объекта</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 xml:space="preserve">ожидаемой </w:t>
      </w:r>
      <w:r>
        <w:rPr>
          <w:sz w:val="24"/>
        </w:rPr>
        <w:t>производительностью или мощностью;</w:t>
      </w:r>
    </w:p>
    <w:p w:rsidR="009A6F7F" w:rsidRDefault="009A6F7F" w:rsidP="009A6F7F">
      <w:pPr>
        <w:pStyle w:val="a5"/>
        <w:numPr>
          <w:ilvl w:val="0"/>
          <w:numId w:val="6"/>
        </w:numPr>
        <w:tabs>
          <w:tab w:val="left" w:pos="1459"/>
        </w:tabs>
        <w:spacing w:before="11" w:line="232" w:lineRule="auto"/>
        <w:ind w:right="230"/>
        <w:jc w:val="left"/>
        <w:rPr>
          <w:sz w:val="24"/>
        </w:rPr>
      </w:pPr>
      <w:r>
        <w:rPr>
          <w:sz w:val="24"/>
        </w:rPr>
        <w:t>ожидаемого</w:t>
      </w:r>
      <w:r>
        <w:rPr>
          <w:spacing w:val="40"/>
          <w:sz w:val="24"/>
        </w:rPr>
        <w:t xml:space="preserve"> </w:t>
      </w:r>
      <w:r>
        <w:rPr>
          <w:sz w:val="24"/>
        </w:rPr>
        <w:t>физического</w:t>
      </w:r>
      <w:r>
        <w:rPr>
          <w:spacing w:val="40"/>
          <w:sz w:val="24"/>
        </w:rPr>
        <w:t xml:space="preserve"> </w:t>
      </w:r>
      <w:r>
        <w:rPr>
          <w:sz w:val="24"/>
        </w:rPr>
        <w:t>износа,</w:t>
      </w:r>
      <w:r>
        <w:rPr>
          <w:spacing w:val="40"/>
          <w:sz w:val="24"/>
        </w:rPr>
        <w:t xml:space="preserve"> </w:t>
      </w:r>
      <w:r>
        <w:rPr>
          <w:sz w:val="24"/>
        </w:rPr>
        <w:t>зависящего</w:t>
      </w:r>
      <w:r>
        <w:rPr>
          <w:spacing w:val="40"/>
          <w:sz w:val="24"/>
        </w:rPr>
        <w:t xml:space="preserve"> </w:t>
      </w:r>
      <w:r>
        <w:rPr>
          <w:sz w:val="24"/>
        </w:rPr>
        <w:t>от</w:t>
      </w:r>
      <w:r>
        <w:rPr>
          <w:spacing w:val="40"/>
          <w:sz w:val="24"/>
        </w:rPr>
        <w:t xml:space="preserve"> </w:t>
      </w:r>
      <w:r>
        <w:rPr>
          <w:sz w:val="24"/>
        </w:rPr>
        <w:t>режима</w:t>
      </w:r>
      <w:r>
        <w:rPr>
          <w:spacing w:val="40"/>
          <w:sz w:val="24"/>
        </w:rPr>
        <w:t xml:space="preserve"> </w:t>
      </w:r>
      <w:r>
        <w:rPr>
          <w:sz w:val="24"/>
        </w:rPr>
        <w:t>эксплуатации,</w:t>
      </w:r>
      <w:r>
        <w:rPr>
          <w:spacing w:val="40"/>
          <w:sz w:val="24"/>
        </w:rPr>
        <w:t xml:space="preserve"> </w:t>
      </w:r>
      <w:r>
        <w:rPr>
          <w:sz w:val="24"/>
        </w:rPr>
        <w:t>естественных</w:t>
      </w:r>
      <w:r>
        <w:rPr>
          <w:spacing w:val="40"/>
          <w:sz w:val="24"/>
        </w:rPr>
        <w:t xml:space="preserve"> </w:t>
      </w:r>
      <w:r>
        <w:rPr>
          <w:sz w:val="24"/>
        </w:rPr>
        <w:t>условий и влияния агрессивной среды, системы проведения ремонта;</w:t>
      </w:r>
    </w:p>
    <w:p w:rsidR="009A6F7F" w:rsidRDefault="009A6F7F" w:rsidP="009A6F7F">
      <w:pPr>
        <w:pStyle w:val="a5"/>
        <w:numPr>
          <w:ilvl w:val="0"/>
          <w:numId w:val="6"/>
        </w:numPr>
        <w:tabs>
          <w:tab w:val="left" w:pos="1459"/>
        </w:tabs>
        <w:spacing w:before="13" w:line="230" w:lineRule="auto"/>
        <w:ind w:right="224"/>
        <w:jc w:val="left"/>
        <w:rPr>
          <w:sz w:val="24"/>
        </w:rPr>
      </w:pPr>
      <w:r>
        <w:rPr>
          <w:sz w:val="24"/>
        </w:rPr>
        <w:t>иных</w:t>
      </w:r>
      <w:r>
        <w:rPr>
          <w:spacing w:val="40"/>
          <w:sz w:val="24"/>
        </w:rPr>
        <w:t xml:space="preserve"> </w:t>
      </w:r>
      <w:r>
        <w:rPr>
          <w:sz w:val="24"/>
        </w:rPr>
        <w:t>ограничений</w:t>
      </w:r>
      <w:r>
        <w:rPr>
          <w:spacing w:val="40"/>
          <w:sz w:val="24"/>
        </w:rPr>
        <w:t xml:space="preserve"> </w:t>
      </w:r>
      <w:r>
        <w:rPr>
          <w:sz w:val="24"/>
        </w:rPr>
        <w:t>использования</w:t>
      </w:r>
      <w:r>
        <w:rPr>
          <w:spacing w:val="40"/>
          <w:sz w:val="24"/>
        </w:rPr>
        <w:t xml:space="preserve"> </w:t>
      </w:r>
      <w:r>
        <w:rPr>
          <w:sz w:val="24"/>
        </w:rPr>
        <w:t>этого</w:t>
      </w:r>
      <w:r>
        <w:rPr>
          <w:spacing w:val="40"/>
          <w:sz w:val="24"/>
        </w:rPr>
        <w:t xml:space="preserve"> </w:t>
      </w:r>
      <w:r>
        <w:rPr>
          <w:sz w:val="24"/>
        </w:rPr>
        <w:t>объекта,</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установленных</w:t>
      </w:r>
      <w:r>
        <w:rPr>
          <w:spacing w:val="40"/>
          <w:sz w:val="24"/>
        </w:rPr>
        <w:t xml:space="preserve"> </w:t>
      </w:r>
      <w:r>
        <w:rPr>
          <w:sz w:val="24"/>
        </w:rPr>
        <w:t>согласно законодательству Российской Федерации;</w:t>
      </w:r>
    </w:p>
    <w:p w:rsidR="009A6F7F" w:rsidRDefault="009A6F7F" w:rsidP="009A6F7F">
      <w:pPr>
        <w:pStyle w:val="a5"/>
        <w:numPr>
          <w:ilvl w:val="0"/>
          <w:numId w:val="6"/>
        </w:numPr>
        <w:tabs>
          <w:tab w:val="left" w:pos="1458"/>
        </w:tabs>
        <w:spacing w:before="3" w:line="318" w:lineRule="exact"/>
        <w:ind w:left="1458" w:hanging="280"/>
        <w:jc w:val="left"/>
        <w:rPr>
          <w:sz w:val="24"/>
        </w:rPr>
      </w:pPr>
      <w:r>
        <w:rPr>
          <w:sz w:val="24"/>
        </w:rPr>
        <w:t>гарантийного</w:t>
      </w:r>
      <w:r>
        <w:rPr>
          <w:spacing w:val="-5"/>
          <w:sz w:val="24"/>
        </w:rPr>
        <w:t xml:space="preserve"> </w:t>
      </w:r>
      <w:r>
        <w:rPr>
          <w:sz w:val="24"/>
        </w:rPr>
        <w:t>срока</w:t>
      </w:r>
      <w:r>
        <w:rPr>
          <w:spacing w:val="-5"/>
          <w:sz w:val="24"/>
        </w:rPr>
        <w:t xml:space="preserve"> </w:t>
      </w:r>
      <w:r>
        <w:rPr>
          <w:sz w:val="24"/>
        </w:rPr>
        <w:t>использования</w:t>
      </w:r>
      <w:r>
        <w:rPr>
          <w:spacing w:val="-4"/>
          <w:sz w:val="24"/>
        </w:rPr>
        <w:t xml:space="preserve"> </w:t>
      </w:r>
      <w:r>
        <w:rPr>
          <w:spacing w:val="-2"/>
          <w:sz w:val="24"/>
        </w:rPr>
        <w:t>объекта;</w:t>
      </w:r>
    </w:p>
    <w:p w:rsidR="009A6F7F" w:rsidRDefault="009A6F7F" w:rsidP="009A6F7F">
      <w:pPr>
        <w:pStyle w:val="a5"/>
        <w:numPr>
          <w:ilvl w:val="0"/>
          <w:numId w:val="6"/>
        </w:numPr>
        <w:tabs>
          <w:tab w:val="left" w:pos="1459"/>
        </w:tabs>
        <w:spacing w:before="2" w:line="235" w:lineRule="auto"/>
        <w:ind w:right="220"/>
        <w:rPr>
          <w:sz w:val="24"/>
        </w:rPr>
      </w:pPr>
      <w:r>
        <w:rPr>
          <w:sz w:val="24"/>
        </w:rPr>
        <w:t>сроков фактической эксплуатации и ранее начисленной суммы амортизации - для объектов, безвозмездно полученных от иных субъектов учета, государственных (муниципальных) организаций.</w:t>
      </w:r>
    </w:p>
    <w:p w:rsidR="009A6F7F" w:rsidRDefault="009A6F7F" w:rsidP="009A6F7F">
      <w:pPr>
        <w:pStyle w:val="a5"/>
        <w:numPr>
          <w:ilvl w:val="1"/>
          <w:numId w:val="8"/>
        </w:numPr>
        <w:tabs>
          <w:tab w:val="left" w:pos="1605"/>
        </w:tabs>
        <w:spacing w:before="1"/>
        <w:ind w:right="229" w:firstLine="427"/>
        <w:jc w:val="both"/>
        <w:rPr>
          <w:sz w:val="24"/>
        </w:rPr>
      </w:pPr>
      <w:r>
        <w:rPr>
          <w:sz w:val="24"/>
        </w:rPr>
        <w:t>Решение Комиссии</w:t>
      </w:r>
      <w:r>
        <w:rPr>
          <w:spacing w:val="-1"/>
          <w:sz w:val="24"/>
        </w:rPr>
        <w:t xml:space="preserve"> </w:t>
      </w:r>
      <w:r>
        <w:rPr>
          <w:sz w:val="24"/>
        </w:rPr>
        <w:t>о первоначальной (фактической) стоимости</w:t>
      </w:r>
      <w:r>
        <w:rPr>
          <w:spacing w:val="-1"/>
          <w:sz w:val="24"/>
        </w:rPr>
        <w:t xml:space="preserve"> </w:t>
      </w:r>
      <w:r>
        <w:rPr>
          <w:sz w:val="24"/>
        </w:rPr>
        <w:t>объектов нефинансовых активов при их приобретении, сооружении, изготовлении (создании) определяется на основании сопроводительной документации (контрактов, договоров, актов выполненных работ (оказанных услуг), накладных и других сопроводительных документов поставщиков (исполнителей).</w:t>
      </w:r>
    </w:p>
    <w:p w:rsidR="009A6F7F" w:rsidRDefault="009A6F7F" w:rsidP="009A6F7F">
      <w:pPr>
        <w:pStyle w:val="a5"/>
        <w:numPr>
          <w:ilvl w:val="1"/>
          <w:numId w:val="8"/>
        </w:numPr>
        <w:tabs>
          <w:tab w:val="left" w:pos="1715"/>
        </w:tabs>
        <w:spacing w:before="1"/>
        <w:ind w:right="227" w:firstLine="427"/>
        <w:jc w:val="both"/>
        <w:rPr>
          <w:sz w:val="24"/>
        </w:rPr>
      </w:pPr>
      <w:r>
        <w:rPr>
          <w:sz w:val="24"/>
        </w:rPr>
        <w:t>При получении объектов государственного имущества</w:t>
      </w:r>
      <w:r>
        <w:rPr>
          <w:spacing w:val="40"/>
          <w:sz w:val="24"/>
        </w:rPr>
        <w:t xml:space="preserve"> </w:t>
      </w:r>
      <w:r>
        <w:rPr>
          <w:sz w:val="24"/>
        </w:rPr>
        <w:t>на праве оперативного управления принятие к учету объектов нефинансовых активов осуществляется на основании актов приема-передачи, представленных предыдущим балансодержателем с обязательным заключением о техническом состоянии объекта.</w:t>
      </w:r>
    </w:p>
    <w:p w:rsidR="009A6F7F" w:rsidRDefault="009A6F7F" w:rsidP="009A6F7F">
      <w:pPr>
        <w:pStyle w:val="a5"/>
        <w:numPr>
          <w:ilvl w:val="1"/>
          <w:numId w:val="8"/>
        </w:numPr>
        <w:tabs>
          <w:tab w:val="left" w:pos="1799"/>
        </w:tabs>
        <w:ind w:right="227" w:firstLine="427"/>
        <w:jc w:val="both"/>
        <w:rPr>
          <w:sz w:val="24"/>
        </w:rPr>
      </w:pPr>
      <w:r>
        <w:rPr>
          <w:sz w:val="24"/>
        </w:rPr>
        <w:t>При поступлении объектов нефинансовых активов по договорам дарения (пожертвования) от юридических и физических лиц, оприходовании</w:t>
      </w:r>
      <w:r>
        <w:rPr>
          <w:spacing w:val="-1"/>
          <w:sz w:val="24"/>
        </w:rPr>
        <w:t xml:space="preserve"> </w:t>
      </w:r>
      <w:r>
        <w:rPr>
          <w:sz w:val="24"/>
        </w:rPr>
        <w:t>излишков, выявленных при инвентаризации и проверках, поступлении объектов имущества от частичной ликвидации (</w:t>
      </w:r>
      <w:proofErr w:type="spellStart"/>
      <w:r>
        <w:rPr>
          <w:sz w:val="24"/>
        </w:rPr>
        <w:t>разукомплектации</w:t>
      </w:r>
      <w:proofErr w:type="spellEnd"/>
      <w:r>
        <w:rPr>
          <w:sz w:val="24"/>
        </w:rPr>
        <w:t>) объектов нефинансовых активов, поступлении материальных запасов в результате разборки, утилизации (ликвидации) основных средств или иного имущества определяется справедливая стоимость</w:t>
      </w:r>
      <w:r>
        <w:rPr>
          <w:spacing w:val="40"/>
          <w:sz w:val="24"/>
        </w:rPr>
        <w:t xml:space="preserve"> </w:t>
      </w:r>
      <w:r>
        <w:rPr>
          <w:sz w:val="24"/>
        </w:rPr>
        <w:t>нефинансовых активов.</w:t>
      </w:r>
    </w:p>
    <w:p w:rsidR="009A6F7F" w:rsidRDefault="009A6F7F" w:rsidP="009A6F7F">
      <w:pPr>
        <w:pStyle w:val="a3"/>
        <w:ind w:right="229" w:firstLine="427"/>
        <w:jc w:val="both"/>
      </w:pPr>
      <w:r>
        <w:t>Для определения справедливой стоимости объектов учета нефинансовых активов</w:t>
      </w:r>
      <w:r>
        <w:rPr>
          <w:spacing w:val="40"/>
        </w:rPr>
        <w:t xml:space="preserve"> </w:t>
      </w:r>
      <w:r>
        <w:t xml:space="preserve">комиссия по поступлению и выбытию активов </w:t>
      </w:r>
      <w:proofErr w:type="gramStart"/>
      <w:r>
        <w:t>применяет :</w:t>
      </w:r>
      <w:proofErr w:type="gramEnd"/>
    </w:p>
    <w:p w:rsidR="009A6F7F" w:rsidRDefault="009A6F7F" w:rsidP="009A6F7F">
      <w:pPr>
        <w:pStyle w:val="a3"/>
        <w:ind w:left="1178"/>
        <w:jc w:val="both"/>
      </w:pPr>
      <w:r>
        <w:t>а)</w:t>
      </w:r>
      <w:r>
        <w:rPr>
          <w:spacing w:val="-5"/>
        </w:rPr>
        <w:t xml:space="preserve"> </w:t>
      </w:r>
      <w:r>
        <w:t>метод</w:t>
      </w:r>
      <w:r>
        <w:rPr>
          <w:spacing w:val="-2"/>
        </w:rPr>
        <w:t xml:space="preserve"> </w:t>
      </w:r>
      <w:r>
        <w:t>рыночных</w:t>
      </w:r>
      <w:r>
        <w:rPr>
          <w:spacing w:val="-1"/>
        </w:rPr>
        <w:t xml:space="preserve"> </w:t>
      </w:r>
      <w:r>
        <w:rPr>
          <w:spacing w:val="-4"/>
        </w:rPr>
        <w:t>цен;</w:t>
      </w:r>
    </w:p>
    <w:p w:rsidR="009A6F7F" w:rsidRDefault="009A6F7F" w:rsidP="009A6F7F">
      <w:pPr>
        <w:pStyle w:val="a3"/>
        <w:ind w:left="1178"/>
        <w:jc w:val="both"/>
      </w:pPr>
      <w:r>
        <w:t>б)</w:t>
      </w:r>
      <w:r>
        <w:rPr>
          <w:spacing w:val="-6"/>
        </w:rPr>
        <w:t xml:space="preserve"> </w:t>
      </w:r>
      <w:r>
        <w:t>метод</w:t>
      </w:r>
      <w:r>
        <w:rPr>
          <w:spacing w:val="-3"/>
        </w:rPr>
        <w:t xml:space="preserve"> </w:t>
      </w:r>
      <w:r>
        <w:t>амортизированной</w:t>
      </w:r>
      <w:r>
        <w:rPr>
          <w:spacing w:val="-4"/>
        </w:rPr>
        <w:t xml:space="preserve"> </w:t>
      </w:r>
      <w:r>
        <w:t>стоимости</w:t>
      </w:r>
      <w:r>
        <w:rPr>
          <w:spacing w:val="-3"/>
        </w:rPr>
        <w:t xml:space="preserve"> </w:t>
      </w:r>
      <w:r>
        <w:rPr>
          <w:spacing w:val="-2"/>
        </w:rPr>
        <w:t>замещения</w:t>
      </w:r>
    </w:p>
    <w:p w:rsidR="009A6F7F" w:rsidRDefault="009A6F7F" w:rsidP="009A6F7F">
      <w:pPr>
        <w:pStyle w:val="a3"/>
        <w:ind w:right="229" w:firstLine="427"/>
        <w:jc w:val="both"/>
      </w:pPr>
      <w:r>
        <w:t>Комиссия использует метод, который наиболее применим и позволяет достоверно оценить справедливую стоимость соответствующего объекта бухгалтерского учета, либо метод, предусмотренный для соответствующего объекта бухгалтерского учета, нормативными правовыми актами, регулирующими ведение бухгалтерского учета и составление бухгалтерской (финансовой) отчетности.</w:t>
      </w:r>
    </w:p>
    <w:p w:rsidR="009A6F7F" w:rsidRDefault="009A6F7F" w:rsidP="009A6F7F">
      <w:pPr>
        <w:pStyle w:val="a3"/>
        <w:spacing w:before="1"/>
        <w:ind w:right="219" w:firstLine="487"/>
        <w:jc w:val="both"/>
      </w:pPr>
      <w:r>
        <w:t xml:space="preserve">При определении справедливой стоимости могут использоваться коммерческие предложения фирм, данные с сайтов </w:t>
      </w:r>
      <w:proofErr w:type="gramStart"/>
      <w:r>
        <w:t>( скриншот</w:t>
      </w:r>
      <w:proofErr w:type="gramEnd"/>
      <w:r>
        <w:t xml:space="preserve"> экрана), данные по ранее заключенным договорам на аналогичную поставку, протокол оценки независимых экспертов . Справедливая стоимость актива должна быть документально подтверждена.</w:t>
      </w:r>
    </w:p>
    <w:p w:rsidR="009A6F7F" w:rsidRDefault="009A6F7F" w:rsidP="009A6F7F">
      <w:pPr>
        <w:pStyle w:val="a3"/>
        <w:ind w:right="225" w:firstLine="427"/>
        <w:jc w:val="both"/>
      </w:pPr>
      <w:r>
        <w:t>В случае затруднения определения справедливой стоимости</w:t>
      </w:r>
      <w:r>
        <w:rPr>
          <w:spacing w:val="80"/>
        </w:rPr>
        <w:t xml:space="preserve"> </w:t>
      </w:r>
      <w:r>
        <w:t>возможно временно</w:t>
      </w:r>
      <w:r>
        <w:rPr>
          <w:spacing w:val="40"/>
        </w:rPr>
        <w:t xml:space="preserve"> </w:t>
      </w:r>
      <w:r>
        <w:t>определять условную</w:t>
      </w:r>
      <w:r>
        <w:rPr>
          <w:spacing w:val="80"/>
        </w:rPr>
        <w:t xml:space="preserve"> </w:t>
      </w:r>
      <w:r>
        <w:t>стоимость:</w:t>
      </w:r>
      <w:r>
        <w:rPr>
          <w:spacing w:val="40"/>
        </w:rPr>
        <w:t xml:space="preserve"> </w:t>
      </w:r>
      <w:r>
        <w:t>1 объект - 1 руб.</w:t>
      </w:r>
      <w:r>
        <w:rPr>
          <w:spacing w:val="40"/>
        </w:rPr>
        <w:t xml:space="preserve"> </w:t>
      </w:r>
      <w:r>
        <w:t xml:space="preserve">В течении месяца комиссия должна определить справедливую стоимость </w:t>
      </w:r>
      <w:proofErr w:type="gramStart"/>
      <w:r>
        <w:t>объекта</w:t>
      </w:r>
      <w:proofErr w:type="gramEnd"/>
      <w:r>
        <w:t xml:space="preserve"> принятого по условной стоимости.</w:t>
      </w:r>
    </w:p>
    <w:p w:rsidR="009A6F7F" w:rsidRDefault="009A6F7F" w:rsidP="009A6F7F">
      <w:pPr>
        <w:pStyle w:val="a5"/>
        <w:numPr>
          <w:ilvl w:val="1"/>
          <w:numId w:val="8"/>
        </w:numPr>
        <w:tabs>
          <w:tab w:val="left" w:pos="1727"/>
        </w:tabs>
        <w:ind w:right="223" w:firstLine="427"/>
        <w:jc w:val="both"/>
        <w:rPr>
          <w:sz w:val="24"/>
        </w:rPr>
      </w:pPr>
      <w:r>
        <w:rPr>
          <w:sz w:val="24"/>
        </w:rPr>
        <w:t>При частичной ликвидации (</w:t>
      </w:r>
      <w:proofErr w:type="spellStart"/>
      <w:r>
        <w:rPr>
          <w:sz w:val="24"/>
        </w:rPr>
        <w:t>разукомплектации</w:t>
      </w:r>
      <w:proofErr w:type="spellEnd"/>
      <w:r>
        <w:rPr>
          <w:sz w:val="24"/>
        </w:rPr>
        <w:t>) объекта нефинансовых активов Комиссия принимает решение о расчете стоимости ликвидируемой части объекта. При отсутствии сведений о стоимости ликвидируемой части объекта</w:t>
      </w:r>
      <w:r>
        <w:rPr>
          <w:spacing w:val="40"/>
          <w:sz w:val="24"/>
        </w:rPr>
        <w:t xml:space="preserve"> </w:t>
      </w:r>
      <w:r>
        <w:rPr>
          <w:sz w:val="24"/>
        </w:rPr>
        <w:t xml:space="preserve">определяется справедливая стоимость части объекта. Амортизация ликвидируемой части объекта рассчитывается в процентном отношении к стоимости всего объекта, процентное отношение определяется </w:t>
      </w:r>
      <w:r>
        <w:rPr>
          <w:spacing w:val="-2"/>
          <w:sz w:val="24"/>
        </w:rPr>
        <w:t>Комиссией.</w:t>
      </w:r>
    </w:p>
    <w:p w:rsidR="009A6F7F" w:rsidRDefault="009A6F7F" w:rsidP="009A6F7F">
      <w:pPr>
        <w:pStyle w:val="a5"/>
        <w:numPr>
          <w:ilvl w:val="1"/>
          <w:numId w:val="8"/>
        </w:numPr>
        <w:tabs>
          <w:tab w:val="left" w:pos="1657"/>
        </w:tabs>
        <w:spacing w:before="1"/>
        <w:ind w:right="223" w:firstLine="427"/>
        <w:jc w:val="both"/>
        <w:rPr>
          <w:sz w:val="24"/>
        </w:rPr>
      </w:pPr>
      <w:r>
        <w:rPr>
          <w:sz w:val="24"/>
        </w:rPr>
        <w:t>При</w:t>
      </w:r>
      <w:r>
        <w:rPr>
          <w:spacing w:val="40"/>
          <w:sz w:val="24"/>
        </w:rPr>
        <w:t xml:space="preserve"> </w:t>
      </w:r>
      <w:r>
        <w:rPr>
          <w:sz w:val="24"/>
        </w:rPr>
        <w:t>недостаче нефинансовых активов восстановительная стоимость нефинансовых активов определяется Комиссией на день обнаружения ущерба. Данные должны быть подтверждены документально.</w:t>
      </w:r>
    </w:p>
    <w:p w:rsidR="009A6F7F" w:rsidRDefault="009A6F7F" w:rsidP="009A6F7F">
      <w:pPr>
        <w:pStyle w:val="a5"/>
        <w:numPr>
          <w:ilvl w:val="1"/>
          <w:numId w:val="8"/>
        </w:numPr>
        <w:tabs>
          <w:tab w:val="left" w:pos="1701"/>
        </w:tabs>
        <w:ind w:right="229" w:firstLine="427"/>
        <w:jc w:val="both"/>
        <w:rPr>
          <w:sz w:val="24"/>
        </w:rPr>
      </w:pPr>
      <w:r>
        <w:rPr>
          <w:sz w:val="24"/>
        </w:rPr>
        <w:t>В случае возмещения виновным лицом</w:t>
      </w:r>
      <w:r>
        <w:rPr>
          <w:spacing w:val="40"/>
          <w:sz w:val="24"/>
        </w:rPr>
        <w:t xml:space="preserve"> </w:t>
      </w:r>
      <w:r>
        <w:rPr>
          <w:sz w:val="24"/>
        </w:rPr>
        <w:t>недостачи аналогичным объектом,</w:t>
      </w:r>
      <w:r>
        <w:rPr>
          <w:spacing w:val="40"/>
          <w:sz w:val="24"/>
        </w:rPr>
        <w:t xml:space="preserve"> </w:t>
      </w:r>
      <w:r>
        <w:rPr>
          <w:sz w:val="24"/>
        </w:rPr>
        <w:t>Комиссия должна установить аналогичность объекта.</w:t>
      </w:r>
    </w:p>
    <w:p w:rsidR="009A6F7F" w:rsidRDefault="009A6F7F" w:rsidP="009A6F7F">
      <w:pPr>
        <w:jc w:val="both"/>
        <w:rPr>
          <w:sz w:val="24"/>
        </w:rPr>
        <w:sectPr w:rsidR="009A6F7F">
          <w:pgSz w:w="11910" w:h="16840"/>
          <w:pgMar w:top="340" w:right="340" w:bottom="280" w:left="600" w:header="720" w:footer="720" w:gutter="0"/>
          <w:cols w:space="720"/>
        </w:sectPr>
      </w:pPr>
    </w:p>
    <w:p w:rsidR="009A6F7F" w:rsidRDefault="009A6F7F" w:rsidP="009A6F7F">
      <w:pPr>
        <w:pStyle w:val="a5"/>
        <w:numPr>
          <w:ilvl w:val="1"/>
          <w:numId w:val="8"/>
        </w:numPr>
        <w:tabs>
          <w:tab w:val="left" w:pos="1619"/>
        </w:tabs>
        <w:spacing w:before="60"/>
        <w:ind w:right="220" w:firstLine="427"/>
        <w:jc w:val="both"/>
        <w:rPr>
          <w:sz w:val="24"/>
        </w:rPr>
      </w:pPr>
      <w:r>
        <w:rPr>
          <w:sz w:val="24"/>
        </w:rPr>
        <w:lastRenderedPageBreak/>
        <w:t>В случае достройки, реконструкции, дооборудования, модернизации основных средств Комиссией может быть принято решение об увеличении срока полезного использования соответствующих объектов. Решение об увеличении срока полезного использования основных средств принимается на основании заключения Комиссии, если</w:t>
      </w:r>
      <w:r>
        <w:rPr>
          <w:spacing w:val="40"/>
          <w:sz w:val="24"/>
        </w:rPr>
        <w:t xml:space="preserve"> </w:t>
      </w:r>
      <w:r>
        <w:rPr>
          <w:sz w:val="24"/>
        </w:rPr>
        <w:t xml:space="preserve">в результате произведенных работ изменились первоначально принятые нормативные показатели функционирования </w:t>
      </w:r>
      <w:r>
        <w:rPr>
          <w:spacing w:val="-2"/>
          <w:sz w:val="24"/>
        </w:rPr>
        <w:t>объекта.</w:t>
      </w:r>
    </w:p>
    <w:p w:rsidR="009A6F7F" w:rsidRDefault="009A6F7F" w:rsidP="009A6F7F">
      <w:pPr>
        <w:pStyle w:val="a5"/>
        <w:numPr>
          <w:ilvl w:val="1"/>
          <w:numId w:val="8"/>
        </w:numPr>
        <w:tabs>
          <w:tab w:val="left" w:pos="1638"/>
        </w:tabs>
        <w:ind w:right="218" w:firstLine="427"/>
        <w:jc w:val="both"/>
        <w:rPr>
          <w:sz w:val="24"/>
        </w:rPr>
      </w:pPr>
      <w:r>
        <w:rPr>
          <w:sz w:val="24"/>
        </w:rPr>
        <w:t>При поступлении нефинансовых активов, а также в ходе их эксплуатации , выбытия Комиссией оформляются первичные документы в соответствии с приказом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w:t>
      </w:r>
      <w:r>
        <w:rPr>
          <w:spacing w:val="80"/>
          <w:sz w:val="24"/>
        </w:rPr>
        <w:t xml:space="preserve"> </w:t>
      </w:r>
      <w:r>
        <w:rPr>
          <w:sz w:val="24"/>
        </w:rPr>
        <w:t>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и Учетной политики учреждения.</w:t>
      </w:r>
    </w:p>
    <w:p w:rsidR="009A6F7F" w:rsidRDefault="009A6F7F" w:rsidP="009A6F7F">
      <w:pPr>
        <w:pStyle w:val="a5"/>
        <w:numPr>
          <w:ilvl w:val="1"/>
          <w:numId w:val="8"/>
        </w:numPr>
        <w:tabs>
          <w:tab w:val="left" w:pos="1658"/>
        </w:tabs>
        <w:ind w:right="227" w:firstLine="427"/>
        <w:jc w:val="both"/>
        <w:rPr>
          <w:sz w:val="24"/>
        </w:rPr>
      </w:pPr>
      <w:r>
        <w:rPr>
          <w:sz w:val="24"/>
        </w:rPr>
        <w:t>Способы переоценки объектов основных средств в случае передачи объектов организациям не государственного сектора:</w:t>
      </w:r>
    </w:p>
    <w:p w:rsidR="009A6F7F" w:rsidRDefault="009A6F7F" w:rsidP="009A6F7F">
      <w:pPr>
        <w:pStyle w:val="a3"/>
        <w:ind w:right="223" w:firstLine="427"/>
        <w:jc w:val="both"/>
      </w:pPr>
      <w:r>
        <w:t>а) пересчета накопленной амортизации, при котором накопленная амортизация,</w:t>
      </w:r>
      <w:r>
        <w:rPr>
          <w:spacing w:val="80"/>
        </w:rPr>
        <w:t xml:space="preserve"> </w:t>
      </w:r>
      <w:r>
        <w:t>исчисленная на дату переоценки, пересчитывается пропорционально изменению</w:t>
      </w:r>
      <w:r>
        <w:rPr>
          <w:spacing w:val="40"/>
        </w:rPr>
        <w:t xml:space="preserve"> </w:t>
      </w:r>
      <w:r>
        <w:t>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Указанный способ предусматривает увеличение</w:t>
      </w:r>
      <w:r>
        <w:rPr>
          <w:spacing w:val="-4"/>
        </w:rPr>
        <w:t xml:space="preserve"> </w:t>
      </w:r>
      <w:r>
        <w:t>(умножение)</w:t>
      </w:r>
      <w:r>
        <w:rPr>
          <w:spacing w:val="-4"/>
        </w:rPr>
        <w:t xml:space="preserve"> </w:t>
      </w:r>
      <w:r>
        <w:t>балансовой</w:t>
      </w:r>
      <w:r>
        <w:rPr>
          <w:spacing w:val="-3"/>
        </w:rPr>
        <w:t xml:space="preserve"> </w:t>
      </w:r>
      <w:r>
        <w:t>стоимости</w:t>
      </w:r>
      <w:r>
        <w:rPr>
          <w:spacing w:val="-5"/>
        </w:rPr>
        <w:t xml:space="preserve"> </w:t>
      </w:r>
      <w:r>
        <w:t>и</w:t>
      </w:r>
      <w:r>
        <w:rPr>
          <w:spacing w:val="-5"/>
        </w:rPr>
        <w:t xml:space="preserve"> </w:t>
      </w:r>
      <w:r>
        <w:t>накопленной</w:t>
      </w:r>
      <w:r>
        <w:rPr>
          <w:spacing w:val="-2"/>
        </w:rPr>
        <w:t xml:space="preserve"> </w:t>
      </w:r>
      <w:r>
        <w:t>амортизации</w:t>
      </w:r>
      <w:r>
        <w:rPr>
          <w:spacing w:val="-2"/>
        </w:rPr>
        <w:t xml:space="preserve"> </w:t>
      </w:r>
      <w:r>
        <w:t>на одинаковый</w:t>
      </w:r>
      <w:r>
        <w:rPr>
          <w:spacing w:val="-3"/>
        </w:rPr>
        <w:t xml:space="preserve"> </w:t>
      </w:r>
      <w:r>
        <w:t>коэффициент</w:t>
      </w:r>
      <w:r>
        <w:rPr>
          <w:spacing w:val="-4"/>
        </w:rPr>
        <w:t xml:space="preserve"> </w:t>
      </w:r>
      <w:r>
        <w:t>таким</w:t>
      </w:r>
      <w:r>
        <w:rPr>
          <w:spacing w:val="-4"/>
        </w:rPr>
        <w:t xml:space="preserve"> </w:t>
      </w:r>
      <w:r>
        <w:t>образом,</w:t>
      </w:r>
      <w:r>
        <w:rPr>
          <w:spacing w:val="-3"/>
        </w:rPr>
        <w:t xml:space="preserve"> </w:t>
      </w:r>
      <w:r>
        <w:t>чтобы</w:t>
      </w:r>
      <w:r>
        <w:rPr>
          <w:spacing w:val="-4"/>
        </w:rPr>
        <w:t xml:space="preserve"> </w:t>
      </w:r>
      <w:r>
        <w:t>при</w:t>
      </w:r>
      <w:r>
        <w:rPr>
          <w:spacing w:val="-3"/>
        </w:rPr>
        <w:t xml:space="preserve"> </w:t>
      </w:r>
      <w:r>
        <w:t>их</w:t>
      </w:r>
      <w:r>
        <w:rPr>
          <w:spacing w:val="-2"/>
        </w:rPr>
        <w:t xml:space="preserve"> </w:t>
      </w:r>
      <w:r>
        <w:t>суммировании</w:t>
      </w:r>
      <w:r>
        <w:rPr>
          <w:spacing w:val="-3"/>
        </w:rPr>
        <w:t xml:space="preserve"> </w:t>
      </w:r>
      <w:r>
        <w:t>получить</w:t>
      </w:r>
      <w:r>
        <w:rPr>
          <w:spacing w:val="-4"/>
        </w:rPr>
        <w:t xml:space="preserve"> </w:t>
      </w:r>
      <w:r>
        <w:t>переоцененную стоимость на дату проведения переоценки;</w:t>
      </w:r>
    </w:p>
    <w:p w:rsidR="009A6F7F" w:rsidRDefault="009A6F7F" w:rsidP="009A6F7F">
      <w:pPr>
        <w:pStyle w:val="a3"/>
        <w:ind w:right="225" w:firstLine="427"/>
        <w:jc w:val="both"/>
      </w:pPr>
      <w:r>
        <w:t>б) накопленная амортизация, исчисленная на дату переоценки, вычитается из балансовой стоимости объекта основных средств, после чего остаточная стоимость пересчитывается до переоцененной стоимости актива. Указанный способ пересчета накопленной амортизации предусматривает, что накопленная амортизация, исчисленная до проведения переоценки, относится на уменьшение балансовой стоимости объекта основных средств (по кредиту соответствующих балансовых счетов учета основных средств) с отражением увеличения остаточной стоимости объекта основных средств по дебету соответствующих балансовых</w:t>
      </w:r>
      <w:r>
        <w:rPr>
          <w:spacing w:val="80"/>
        </w:rPr>
        <w:t xml:space="preserve"> </w:t>
      </w:r>
      <w:r>
        <w:t xml:space="preserve">счетов учета основных средств на суммы </w:t>
      </w:r>
      <w:proofErr w:type="spellStart"/>
      <w:r>
        <w:t>дооценки</w:t>
      </w:r>
      <w:proofErr w:type="spellEnd"/>
      <w:r>
        <w:t xml:space="preserve"> ее до справедливой стоимости. С момента переоценки указанным способом по объекту основных средств начисляется амортизация на оставшийся срок полезного использования по той же расчетной норме амортизации, что и до момента переоценки.</w:t>
      </w:r>
    </w:p>
    <w:p w:rsidR="009A6F7F" w:rsidRDefault="009A6F7F" w:rsidP="009A6F7F">
      <w:pPr>
        <w:pStyle w:val="2"/>
        <w:numPr>
          <w:ilvl w:val="0"/>
          <w:numId w:val="8"/>
        </w:numPr>
        <w:tabs>
          <w:tab w:val="left" w:pos="1418"/>
        </w:tabs>
        <w:spacing w:before="5" w:line="274" w:lineRule="exact"/>
        <w:jc w:val="both"/>
      </w:pPr>
      <w:r>
        <w:t>Принятие</w:t>
      </w:r>
      <w:r>
        <w:rPr>
          <w:spacing w:val="-4"/>
        </w:rPr>
        <w:t xml:space="preserve"> </w:t>
      </w:r>
      <w:r>
        <w:t>решений</w:t>
      </w:r>
      <w:r>
        <w:rPr>
          <w:spacing w:val="-3"/>
        </w:rPr>
        <w:t xml:space="preserve"> </w:t>
      </w:r>
      <w:r>
        <w:t>по</w:t>
      </w:r>
      <w:r>
        <w:rPr>
          <w:spacing w:val="-3"/>
        </w:rPr>
        <w:t xml:space="preserve"> </w:t>
      </w:r>
      <w:r>
        <w:t>выбытию</w:t>
      </w:r>
      <w:r>
        <w:rPr>
          <w:spacing w:val="-3"/>
        </w:rPr>
        <w:t xml:space="preserve"> </w:t>
      </w:r>
      <w:r>
        <w:rPr>
          <w:spacing w:val="-2"/>
        </w:rPr>
        <w:t>активов</w:t>
      </w:r>
    </w:p>
    <w:p w:rsidR="009A6F7F" w:rsidRDefault="009A6F7F" w:rsidP="009A6F7F">
      <w:pPr>
        <w:pStyle w:val="a5"/>
        <w:numPr>
          <w:ilvl w:val="1"/>
          <w:numId w:val="8"/>
        </w:numPr>
        <w:tabs>
          <w:tab w:val="left" w:pos="1667"/>
        </w:tabs>
        <w:ind w:right="221" w:firstLine="427"/>
        <w:jc w:val="both"/>
        <w:rPr>
          <w:sz w:val="24"/>
        </w:rPr>
      </w:pPr>
      <w:r>
        <w:rPr>
          <w:sz w:val="24"/>
        </w:rPr>
        <w:t>Решение Комиссии о выбытии (списании) активов принимается после выполнения следующих мероприятий:</w:t>
      </w:r>
    </w:p>
    <w:p w:rsidR="009A6F7F" w:rsidRDefault="009A6F7F" w:rsidP="009A6F7F">
      <w:pPr>
        <w:pStyle w:val="a5"/>
        <w:numPr>
          <w:ilvl w:val="0"/>
          <w:numId w:val="5"/>
        </w:numPr>
        <w:tabs>
          <w:tab w:val="left" w:pos="1498"/>
        </w:tabs>
        <w:ind w:right="224" w:firstLine="427"/>
        <w:jc w:val="both"/>
        <w:rPr>
          <w:sz w:val="24"/>
        </w:rPr>
      </w:pPr>
      <w:r>
        <w:rPr>
          <w:sz w:val="24"/>
        </w:rPr>
        <w:t>непосредственного осмотра имущества (при наличии), определения его технического состояния и возможности дальнейшего использования по назначению с использованием необходимой технической документации (технический паспорт, проект, чертежи, технические условия, инструкции по эксплуатации и т.п.), данных бухгалтерского учета;</w:t>
      </w:r>
    </w:p>
    <w:p w:rsidR="009A6F7F" w:rsidRDefault="009A6F7F" w:rsidP="009A6F7F">
      <w:pPr>
        <w:pStyle w:val="a5"/>
        <w:numPr>
          <w:ilvl w:val="0"/>
          <w:numId w:val="5"/>
        </w:numPr>
        <w:tabs>
          <w:tab w:val="left" w:pos="1500"/>
        </w:tabs>
        <w:ind w:right="223" w:firstLine="427"/>
        <w:jc w:val="both"/>
        <w:rPr>
          <w:sz w:val="24"/>
        </w:rPr>
      </w:pPr>
      <w:r>
        <w:rPr>
          <w:sz w:val="24"/>
        </w:rPr>
        <w:t>рассмотрения вопроса о целесообразности (пригодности) дальнейшего использования имущества, о возможности и эффективности его восстановления, возможности использования отдельных узлов, деталей, конструкций и материалов;</w:t>
      </w:r>
    </w:p>
    <w:p w:rsidR="009A6F7F" w:rsidRDefault="009A6F7F" w:rsidP="009A6F7F">
      <w:pPr>
        <w:pStyle w:val="a5"/>
        <w:numPr>
          <w:ilvl w:val="0"/>
          <w:numId w:val="5"/>
        </w:numPr>
        <w:tabs>
          <w:tab w:val="left" w:pos="1479"/>
        </w:tabs>
        <w:ind w:right="228" w:firstLine="427"/>
        <w:jc w:val="both"/>
        <w:rPr>
          <w:sz w:val="24"/>
        </w:rPr>
      </w:pPr>
      <w:r>
        <w:rPr>
          <w:sz w:val="24"/>
        </w:rPr>
        <w:t>установления конкретных причин выбытия (списания): физический и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отсутствие полезного потенциала</w:t>
      </w:r>
      <w:r>
        <w:rPr>
          <w:spacing w:val="40"/>
          <w:sz w:val="24"/>
        </w:rPr>
        <w:t xml:space="preserve"> </w:t>
      </w:r>
      <w:r>
        <w:rPr>
          <w:sz w:val="24"/>
        </w:rPr>
        <w:t>и иные причины;</w:t>
      </w:r>
    </w:p>
    <w:p w:rsidR="009A6F7F" w:rsidRDefault="009A6F7F" w:rsidP="009A6F7F">
      <w:pPr>
        <w:pStyle w:val="a5"/>
        <w:numPr>
          <w:ilvl w:val="0"/>
          <w:numId w:val="5"/>
        </w:numPr>
        <w:tabs>
          <w:tab w:val="left" w:pos="1488"/>
        </w:tabs>
        <w:ind w:right="223" w:firstLine="427"/>
        <w:jc w:val="both"/>
        <w:rPr>
          <w:sz w:val="24"/>
        </w:rPr>
      </w:pPr>
      <w:r>
        <w:rPr>
          <w:sz w:val="24"/>
        </w:rPr>
        <w:t>рассмотрения документов, подтверждающих преждевременное выбытие имущества из владения, пользования и распоряжения вследствие его гибели или уничтожения, в том числе помимо воли обладателя права на оперативное управление;</w:t>
      </w:r>
    </w:p>
    <w:p w:rsidR="009A6F7F" w:rsidRDefault="009A6F7F" w:rsidP="009A6F7F">
      <w:pPr>
        <w:pStyle w:val="a5"/>
        <w:numPr>
          <w:ilvl w:val="0"/>
          <w:numId w:val="5"/>
        </w:numPr>
        <w:tabs>
          <w:tab w:val="left" w:pos="1486"/>
        </w:tabs>
        <w:ind w:right="228" w:firstLine="427"/>
        <w:jc w:val="both"/>
        <w:rPr>
          <w:sz w:val="24"/>
        </w:rPr>
      </w:pPr>
      <w:r>
        <w:rPr>
          <w:sz w:val="24"/>
        </w:rPr>
        <w:t>выявления лиц, по вине которых произошло преждевременное выбытие, и вынесения предложений о привлечении этих лиц к ответственности, установленной законодательством;</w:t>
      </w:r>
    </w:p>
    <w:p w:rsidR="009A6F7F" w:rsidRDefault="009A6F7F" w:rsidP="009A6F7F">
      <w:pPr>
        <w:pStyle w:val="a5"/>
        <w:numPr>
          <w:ilvl w:val="0"/>
          <w:numId w:val="5"/>
        </w:numPr>
        <w:tabs>
          <w:tab w:val="left" w:pos="1592"/>
        </w:tabs>
        <w:ind w:right="229" w:firstLine="427"/>
        <w:jc w:val="both"/>
        <w:rPr>
          <w:sz w:val="24"/>
        </w:rPr>
      </w:pPr>
      <w:r>
        <w:rPr>
          <w:sz w:val="24"/>
        </w:rPr>
        <w:t>поручения ответственным исполнителям</w:t>
      </w:r>
      <w:r>
        <w:rPr>
          <w:spacing w:val="40"/>
          <w:sz w:val="24"/>
        </w:rPr>
        <w:t xml:space="preserve"> </w:t>
      </w:r>
      <w:r>
        <w:rPr>
          <w:sz w:val="24"/>
        </w:rPr>
        <w:t>подготовки технического заключения экспертом о техническом состоянии основных средств, подлежащих списанию, или составления</w:t>
      </w:r>
    </w:p>
    <w:p w:rsidR="009A6F7F" w:rsidRDefault="009A6F7F" w:rsidP="009A6F7F">
      <w:pPr>
        <w:jc w:val="both"/>
        <w:rPr>
          <w:sz w:val="24"/>
        </w:rPr>
        <w:sectPr w:rsidR="009A6F7F">
          <w:pgSz w:w="11910" w:h="16840"/>
          <w:pgMar w:top="340" w:right="340" w:bottom="280" w:left="600" w:header="720" w:footer="720" w:gutter="0"/>
          <w:cols w:space="720"/>
        </w:sectPr>
      </w:pPr>
    </w:p>
    <w:p w:rsidR="009A6F7F" w:rsidRDefault="009A6F7F" w:rsidP="009A6F7F">
      <w:pPr>
        <w:pStyle w:val="a3"/>
        <w:spacing w:before="63" w:line="237" w:lineRule="auto"/>
        <w:ind w:right="230"/>
        <w:jc w:val="both"/>
      </w:pPr>
      <w:r>
        <w:lastRenderedPageBreak/>
        <w:t xml:space="preserve">дефектной ведомости на оборудование, а также на производственный и хозяйственный </w:t>
      </w:r>
      <w:r>
        <w:rPr>
          <w:spacing w:val="-2"/>
        </w:rPr>
        <w:t>инвентарь;</w:t>
      </w:r>
    </w:p>
    <w:p w:rsidR="009A6F7F" w:rsidRDefault="009A6F7F" w:rsidP="009A6F7F">
      <w:pPr>
        <w:pStyle w:val="a5"/>
        <w:numPr>
          <w:ilvl w:val="1"/>
          <w:numId w:val="8"/>
        </w:numPr>
        <w:tabs>
          <w:tab w:val="left" w:pos="1636"/>
        </w:tabs>
        <w:spacing w:before="1"/>
        <w:ind w:right="231" w:firstLine="427"/>
        <w:jc w:val="both"/>
        <w:rPr>
          <w:sz w:val="24"/>
        </w:rPr>
      </w:pPr>
      <w:r>
        <w:rPr>
          <w:sz w:val="24"/>
        </w:rPr>
        <w:t>Комиссия принимает решение о выбытии (списании) активов учреждения в</w:t>
      </w:r>
      <w:r>
        <w:rPr>
          <w:spacing w:val="40"/>
          <w:sz w:val="24"/>
        </w:rPr>
        <w:t xml:space="preserve"> </w:t>
      </w:r>
      <w:r>
        <w:rPr>
          <w:sz w:val="24"/>
        </w:rPr>
        <w:t>случаях утраты контроля за имуществом</w:t>
      </w:r>
      <w:r>
        <w:rPr>
          <w:spacing w:val="40"/>
          <w:sz w:val="24"/>
        </w:rPr>
        <w:t xml:space="preserve"> </w:t>
      </w:r>
      <w:r>
        <w:rPr>
          <w:sz w:val="24"/>
        </w:rPr>
        <w:t>в результате произошедших фактов хозяйственной жизни и от имущества</w:t>
      </w:r>
      <w:r>
        <w:rPr>
          <w:spacing w:val="40"/>
          <w:sz w:val="24"/>
        </w:rPr>
        <w:t xml:space="preserve"> </w:t>
      </w:r>
      <w:r>
        <w:rPr>
          <w:sz w:val="24"/>
        </w:rPr>
        <w:t>не</w:t>
      </w:r>
      <w:r>
        <w:rPr>
          <w:spacing w:val="40"/>
          <w:sz w:val="24"/>
        </w:rPr>
        <w:t xml:space="preserve"> </w:t>
      </w:r>
      <w:r>
        <w:rPr>
          <w:sz w:val="24"/>
        </w:rPr>
        <w:t>ожидается поступление полезного потенциала или экономических выгод:</w:t>
      </w:r>
    </w:p>
    <w:p w:rsidR="009A6F7F" w:rsidRDefault="009A6F7F" w:rsidP="009A6F7F">
      <w:pPr>
        <w:pStyle w:val="a5"/>
        <w:numPr>
          <w:ilvl w:val="0"/>
          <w:numId w:val="4"/>
        </w:numPr>
        <w:tabs>
          <w:tab w:val="left" w:pos="1541"/>
        </w:tabs>
        <w:ind w:right="229" w:firstLine="427"/>
        <w:jc w:val="both"/>
        <w:rPr>
          <w:sz w:val="24"/>
        </w:rPr>
      </w:pPr>
      <w:r>
        <w:rPr>
          <w:sz w:val="24"/>
        </w:rPr>
        <w:t>имущество непригодно для дальнейшего использования по целевому назначению, имущество в</w:t>
      </w:r>
      <w:r>
        <w:rPr>
          <w:spacing w:val="40"/>
          <w:sz w:val="24"/>
        </w:rPr>
        <w:t xml:space="preserve"> </w:t>
      </w:r>
      <w:r>
        <w:rPr>
          <w:sz w:val="24"/>
        </w:rPr>
        <w:t>полной мере</w:t>
      </w:r>
      <w:r>
        <w:rPr>
          <w:spacing w:val="40"/>
          <w:sz w:val="24"/>
        </w:rPr>
        <w:t xml:space="preserve"> </w:t>
      </w:r>
      <w:r>
        <w:rPr>
          <w:sz w:val="24"/>
        </w:rPr>
        <w:t>или частично утратило потребительские свойства, в том числе в результате физического или морального износа;</w:t>
      </w:r>
    </w:p>
    <w:p w:rsidR="009A6F7F" w:rsidRDefault="009A6F7F" w:rsidP="009A6F7F">
      <w:pPr>
        <w:pStyle w:val="a5"/>
        <w:numPr>
          <w:ilvl w:val="0"/>
          <w:numId w:val="4"/>
        </w:numPr>
        <w:tabs>
          <w:tab w:val="left" w:pos="1510"/>
        </w:tabs>
        <w:ind w:right="224" w:firstLine="427"/>
        <w:jc w:val="both"/>
        <w:rPr>
          <w:sz w:val="24"/>
        </w:rPr>
      </w:pPr>
      <w:r>
        <w:rPr>
          <w:sz w:val="24"/>
        </w:rPr>
        <w:t>имущество выбыло из владения, пользования, распоряжения вследствие гибели или уничтожения, в том числе помимо воли (хищения, недостачи и порчи, выявленные при инвентаризации), а также невозможности выяснения его местонахождения.</w:t>
      </w:r>
    </w:p>
    <w:p w:rsidR="009A6F7F" w:rsidRDefault="009A6F7F" w:rsidP="009A6F7F">
      <w:pPr>
        <w:pStyle w:val="a5"/>
        <w:numPr>
          <w:ilvl w:val="1"/>
          <w:numId w:val="8"/>
        </w:numPr>
        <w:tabs>
          <w:tab w:val="left" w:pos="1662"/>
        </w:tabs>
        <w:ind w:right="222" w:firstLine="427"/>
        <w:jc w:val="both"/>
        <w:rPr>
          <w:sz w:val="24"/>
        </w:rPr>
      </w:pPr>
      <w:r>
        <w:rPr>
          <w:sz w:val="24"/>
        </w:rPr>
        <w:t>Комиссия принимает решение о признании безнадежной к взысканию дебиторской задолженности, в соответствии с Порядком принятия решений о признании безнадежной к взысканию задолженности, утвержденным приказом Учреждения.</w:t>
      </w:r>
    </w:p>
    <w:p w:rsidR="009A6F7F" w:rsidRDefault="009A6F7F" w:rsidP="009A6F7F">
      <w:pPr>
        <w:pStyle w:val="a5"/>
        <w:numPr>
          <w:ilvl w:val="1"/>
          <w:numId w:val="8"/>
        </w:numPr>
        <w:tabs>
          <w:tab w:val="left" w:pos="1598"/>
        </w:tabs>
        <w:ind w:left="1598" w:hanging="420"/>
        <w:jc w:val="both"/>
        <w:rPr>
          <w:sz w:val="24"/>
        </w:rPr>
      </w:pPr>
      <w:r>
        <w:rPr>
          <w:sz w:val="24"/>
        </w:rPr>
        <w:t>Комиссия</w:t>
      </w:r>
      <w:r>
        <w:rPr>
          <w:spacing w:val="-6"/>
          <w:sz w:val="24"/>
        </w:rPr>
        <w:t xml:space="preserve"> </w:t>
      </w:r>
      <w:r>
        <w:rPr>
          <w:sz w:val="24"/>
        </w:rPr>
        <w:t>принимает</w:t>
      </w:r>
      <w:r>
        <w:rPr>
          <w:spacing w:val="-3"/>
          <w:sz w:val="24"/>
        </w:rPr>
        <w:t xml:space="preserve"> </w:t>
      </w:r>
      <w:r>
        <w:rPr>
          <w:sz w:val="24"/>
        </w:rPr>
        <w:t>решения</w:t>
      </w:r>
      <w:r>
        <w:rPr>
          <w:spacing w:val="-4"/>
          <w:sz w:val="24"/>
        </w:rPr>
        <w:t xml:space="preserve"> </w:t>
      </w:r>
      <w:r>
        <w:rPr>
          <w:sz w:val="24"/>
        </w:rPr>
        <w:t>о</w:t>
      </w:r>
      <w:r>
        <w:rPr>
          <w:spacing w:val="-3"/>
          <w:sz w:val="24"/>
        </w:rPr>
        <w:t xml:space="preserve"> </w:t>
      </w:r>
      <w:r>
        <w:rPr>
          <w:sz w:val="24"/>
        </w:rPr>
        <w:t>выбытии</w:t>
      </w:r>
      <w:r>
        <w:rPr>
          <w:spacing w:val="-3"/>
          <w:sz w:val="24"/>
        </w:rPr>
        <w:t xml:space="preserve"> </w:t>
      </w:r>
      <w:r>
        <w:rPr>
          <w:sz w:val="24"/>
        </w:rPr>
        <w:t>(списании)</w:t>
      </w:r>
      <w:r>
        <w:rPr>
          <w:spacing w:val="-4"/>
          <w:sz w:val="24"/>
        </w:rPr>
        <w:t xml:space="preserve"> </w:t>
      </w:r>
      <w:r>
        <w:rPr>
          <w:sz w:val="24"/>
        </w:rPr>
        <w:t>активов</w:t>
      </w:r>
      <w:r>
        <w:rPr>
          <w:spacing w:val="-4"/>
          <w:sz w:val="24"/>
        </w:rPr>
        <w:t xml:space="preserve"> </w:t>
      </w:r>
      <w:r>
        <w:rPr>
          <w:sz w:val="24"/>
        </w:rPr>
        <w:t>с</w:t>
      </w:r>
      <w:r>
        <w:rPr>
          <w:spacing w:val="-2"/>
          <w:sz w:val="24"/>
        </w:rPr>
        <w:t xml:space="preserve"> учетом:</w:t>
      </w:r>
    </w:p>
    <w:p w:rsidR="009A6F7F" w:rsidRDefault="009A6F7F" w:rsidP="009A6F7F">
      <w:pPr>
        <w:pStyle w:val="a5"/>
        <w:numPr>
          <w:ilvl w:val="0"/>
          <w:numId w:val="3"/>
        </w:numPr>
        <w:tabs>
          <w:tab w:val="left" w:pos="1467"/>
        </w:tabs>
        <w:spacing w:before="1"/>
        <w:ind w:right="222" w:firstLine="427"/>
        <w:jc w:val="both"/>
        <w:rPr>
          <w:sz w:val="24"/>
        </w:rPr>
      </w:pPr>
      <w:r>
        <w:rPr>
          <w:sz w:val="24"/>
        </w:rPr>
        <w:t>наличия технического заключения экспертов (сторонние организации) или сотрудников Учреждения, обладающих специальными знаниями, о состоянии объектов имущества, подлежащих списанию,</w:t>
      </w:r>
      <w:r>
        <w:rPr>
          <w:spacing w:val="40"/>
          <w:sz w:val="24"/>
        </w:rPr>
        <w:t xml:space="preserve"> </w:t>
      </w:r>
      <w:r>
        <w:rPr>
          <w:sz w:val="24"/>
        </w:rPr>
        <w:t>дефектной ведомости на оборудование и производственный и хозяйственный инвентарь, независимо</w:t>
      </w:r>
      <w:r>
        <w:rPr>
          <w:spacing w:val="40"/>
          <w:sz w:val="24"/>
        </w:rPr>
        <w:t xml:space="preserve"> </w:t>
      </w:r>
      <w:r>
        <w:rPr>
          <w:sz w:val="24"/>
        </w:rPr>
        <w:t xml:space="preserve">от </w:t>
      </w:r>
      <w:proofErr w:type="gramStart"/>
      <w:r>
        <w:rPr>
          <w:sz w:val="24"/>
        </w:rPr>
        <w:t>того ,</w:t>
      </w:r>
      <w:proofErr w:type="gramEnd"/>
      <w:r>
        <w:rPr>
          <w:sz w:val="24"/>
        </w:rPr>
        <w:t xml:space="preserve"> где учитывается имущество -</w:t>
      </w:r>
      <w:r>
        <w:rPr>
          <w:spacing w:val="40"/>
          <w:sz w:val="24"/>
        </w:rPr>
        <w:t xml:space="preserve"> </w:t>
      </w:r>
      <w:r>
        <w:rPr>
          <w:sz w:val="24"/>
        </w:rPr>
        <w:t xml:space="preserve">на балансе или </w:t>
      </w:r>
      <w:proofErr w:type="spellStart"/>
      <w:r>
        <w:rPr>
          <w:sz w:val="24"/>
        </w:rPr>
        <w:t>забалансовых</w:t>
      </w:r>
      <w:proofErr w:type="spellEnd"/>
      <w:r>
        <w:rPr>
          <w:sz w:val="24"/>
        </w:rPr>
        <w:t xml:space="preserve"> счетах;</w:t>
      </w:r>
    </w:p>
    <w:p w:rsidR="009A6F7F" w:rsidRDefault="009A6F7F" w:rsidP="009A6F7F">
      <w:pPr>
        <w:pStyle w:val="a5"/>
        <w:numPr>
          <w:ilvl w:val="0"/>
          <w:numId w:val="3"/>
        </w:numPr>
        <w:tabs>
          <w:tab w:val="left" w:pos="1469"/>
        </w:tabs>
        <w:ind w:right="228" w:firstLine="427"/>
        <w:jc w:val="both"/>
        <w:rPr>
          <w:sz w:val="24"/>
        </w:rPr>
      </w:pPr>
      <w:r>
        <w:rPr>
          <w:sz w:val="24"/>
        </w:rPr>
        <w:t>информации о наличии драгоценных металлов и драгоценных камней, содержащихся в списываемых основных средствах, которые учитываются в порядке, установленном приказом Министерства финансов Российской Федерации от 09.12.2016 № 231н "Об утверждении Инструкции о порядке учета и хранения драгоценных металлов, драгоценных камней,</w:t>
      </w:r>
      <w:r>
        <w:rPr>
          <w:spacing w:val="40"/>
          <w:sz w:val="24"/>
        </w:rPr>
        <w:t xml:space="preserve"> </w:t>
      </w:r>
      <w:r>
        <w:rPr>
          <w:sz w:val="24"/>
        </w:rPr>
        <w:t>продукции из них и ведения отчетности при их производстве, использовании и обращении";</w:t>
      </w:r>
    </w:p>
    <w:p w:rsidR="009A6F7F" w:rsidRDefault="009A6F7F" w:rsidP="009A6F7F">
      <w:pPr>
        <w:pStyle w:val="a5"/>
        <w:numPr>
          <w:ilvl w:val="0"/>
          <w:numId w:val="3"/>
        </w:numPr>
        <w:tabs>
          <w:tab w:val="left" w:pos="1452"/>
        </w:tabs>
        <w:ind w:right="226" w:firstLine="427"/>
        <w:jc w:val="both"/>
        <w:rPr>
          <w:sz w:val="24"/>
        </w:rPr>
      </w:pPr>
      <w:r>
        <w:rPr>
          <w:sz w:val="24"/>
        </w:rPr>
        <w:t>наличия акта об аварии или заверенной его копии, а также пояснений причастных лиц о причинах,</w:t>
      </w:r>
      <w:r>
        <w:rPr>
          <w:spacing w:val="-5"/>
          <w:sz w:val="24"/>
        </w:rPr>
        <w:t xml:space="preserve"> </w:t>
      </w:r>
      <w:r>
        <w:rPr>
          <w:sz w:val="24"/>
        </w:rPr>
        <w:t>вызвавших</w:t>
      </w:r>
      <w:r>
        <w:rPr>
          <w:spacing w:val="-2"/>
          <w:sz w:val="24"/>
        </w:rPr>
        <w:t xml:space="preserve"> </w:t>
      </w:r>
      <w:r>
        <w:rPr>
          <w:sz w:val="24"/>
        </w:rPr>
        <w:t>аварию, -</w:t>
      </w:r>
      <w:r>
        <w:rPr>
          <w:spacing w:val="-3"/>
          <w:sz w:val="24"/>
        </w:rPr>
        <w:t xml:space="preserve"> </w:t>
      </w:r>
      <w:r>
        <w:rPr>
          <w:sz w:val="24"/>
        </w:rPr>
        <w:t>при</w:t>
      </w:r>
      <w:r>
        <w:rPr>
          <w:spacing w:val="-4"/>
          <w:sz w:val="24"/>
        </w:rPr>
        <w:t xml:space="preserve"> </w:t>
      </w:r>
      <w:r>
        <w:rPr>
          <w:sz w:val="24"/>
        </w:rPr>
        <w:t>списании</w:t>
      </w:r>
      <w:r>
        <w:rPr>
          <w:spacing w:val="-4"/>
          <w:sz w:val="24"/>
        </w:rPr>
        <w:t xml:space="preserve"> </w:t>
      </w:r>
      <w:r>
        <w:rPr>
          <w:sz w:val="24"/>
        </w:rPr>
        <w:t>основных</w:t>
      </w:r>
      <w:r>
        <w:rPr>
          <w:spacing w:val="-1"/>
          <w:sz w:val="24"/>
        </w:rPr>
        <w:t xml:space="preserve"> </w:t>
      </w:r>
      <w:r>
        <w:rPr>
          <w:sz w:val="24"/>
        </w:rPr>
        <w:t>средств,</w:t>
      </w:r>
      <w:r>
        <w:rPr>
          <w:spacing w:val="-3"/>
          <w:sz w:val="24"/>
        </w:rPr>
        <w:t xml:space="preserve"> </w:t>
      </w:r>
      <w:r>
        <w:rPr>
          <w:sz w:val="24"/>
        </w:rPr>
        <w:t>выбывших вследствие</w:t>
      </w:r>
      <w:r>
        <w:rPr>
          <w:spacing w:val="-3"/>
          <w:sz w:val="24"/>
        </w:rPr>
        <w:t xml:space="preserve"> </w:t>
      </w:r>
      <w:r>
        <w:rPr>
          <w:sz w:val="24"/>
        </w:rPr>
        <w:t>аварий</w:t>
      </w:r>
      <w:r>
        <w:rPr>
          <w:spacing w:val="-4"/>
          <w:sz w:val="24"/>
        </w:rPr>
        <w:t xml:space="preserve"> </w:t>
      </w:r>
      <w:r>
        <w:rPr>
          <w:sz w:val="24"/>
        </w:rPr>
        <w:t>и иных чрезвычайных обстоятельств;</w:t>
      </w:r>
    </w:p>
    <w:p w:rsidR="009A6F7F" w:rsidRDefault="009A6F7F" w:rsidP="009A6F7F">
      <w:pPr>
        <w:pStyle w:val="a5"/>
        <w:numPr>
          <w:ilvl w:val="0"/>
          <w:numId w:val="3"/>
        </w:numPr>
        <w:tabs>
          <w:tab w:val="left" w:pos="1599"/>
        </w:tabs>
        <w:spacing w:before="1"/>
        <w:ind w:right="219" w:firstLine="427"/>
        <w:jc w:val="both"/>
        <w:rPr>
          <w:sz w:val="24"/>
        </w:rPr>
      </w:pPr>
      <w:r>
        <w:rPr>
          <w:sz w:val="24"/>
        </w:rPr>
        <w:t>наличия иных документов, подтверждающих факт преждевременного выбытия имущества из владения, пользования и распоряжения.</w:t>
      </w:r>
    </w:p>
    <w:p w:rsidR="009A6F7F" w:rsidRDefault="009A6F7F" w:rsidP="009A6F7F">
      <w:pPr>
        <w:pStyle w:val="a5"/>
        <w:numPr>
          <w:ilvl w:val="1"/>
          <w:numId w:val="8"/>
        </w:numPr>
        <w:tabs>
          <w:tab w:val="left" w:pos="1602"/>
        </w:tabs>
        <w:ind w:right="228" w:firstLine="427"/>
        <w:jc w:val="both"/>
        <w:rPr>
          <w:sz w:val="24"/>
        </w:rPr>
      </w:pPr>
      <w:r>
        <w:rPr>
          <w:sz w:val="24"/>
        </w:rPr>
        <w:t>Оформленный</w:t>
      </w:r>
      <w:r>
        <w:rPr>
          <w:spacing w:val="-2"/>
          <w:sz w:val="24"/>
        </w:rPr>
        <w:t xml:space="preserve"> </w:t>
      </w:r>
      <w:r>
        <w:rPr>
          <w:sz w:val="24"/>
        </w:rPr>
        <w:t>Комиссией Акт о</w:t>
      </w:r>
      <w:r>
        <w:rPr>
          <w:spacing w:val="-2"/>
          <w:sz w:val="24"/>
        </w:rPr>
        <w:t xml:space="preserve"> </w:t>
      </w:r>
      <w:r>
        <w:rPr>
          <w:sz w:val="24"/>
        </w:rPr>
        <w:t>списании</w:t>
      </w:r>
      <w:r>
        <w:rPr>
          <w:spacing w:val="-1"/>
          <w:sz w:val="24"/>
        </w:rPr>
        <w:t xml:space="preserve"> </w:t>
      </w:r>
      <w:r>
        <w:rPr>
          <w:sz w:val="24"/>
        </w:rPr>
        <w:t>имущества</w:t>
      </w:r>
      <w:r>
        <w:rPr>
          <w:spacing w:val="-1"/>
          <w:sz w:val="24"/>
        </w:rPr>
        <w:t xml:space="preserve"> </w:t>
      </w:r>
      <w:r>
        <w:rPr>
          <w:sz w:val="24"/>
        </w:rPr>
        <w:t>в трехдневный срок передается на утверждение</w:t>
      </w:r>
      <w:r>
        <w:rPr>
          <w:spacing w:val="40"/>
          <w:sz w:val="24"/>
        </w:rPr>
        <w:t xml:space="preserve"> </w:t>
      </w:r>
      <w:r>
        <w:rPr>
          <w:sz w:val="24"/>
        </w:rPr>
        <w:t xml:space="preserve">Руководителю Учреждения, в </w:t>
      </w:r>
      <w:proofErr w:type="gramStart"/>
      <w:r>
        <w:rPr>
          <w:sz w:val="24"/>
        </w:rPr>
        <w:t>случае ,</w:t>
      </w:r>
      <w:proofErr w:type="gramEnd"/>
      <w:r>
        <w:rPr>
          <w:sz w:val="24"/>
        </w:rPr>
        <w:t xml:space="preserve"> если учреждение имеет право в отношении рассматриваемого имущества принимать решение о списании.</w:t>
      </w:r>
    </w:p>
    <w:p w:rsidR="009A6F7F" w:rsidRDefault="009A6F7F" w:rsidP="009A6F7F">
      <w:pPr>
        <w:pStyle w:val="a3"/>
        <w:ind w:right="223" w:firstLine="487"/>
        <w:jc w:val="both"/>
      </w:pPr>
      <w:r>
        <w:t>В случае, если Учреждение не наделено правом самостоятельного распоряжения имуществом, формируется</w:t>
      </w:r>
      <w:r>
        <w:rPr>
          <w:spacing w:val="40"/>
        </w:rPr>
        <w:t xml:space="preserve"> </w:t>
      </w:r>
      <w:r>
        <w:t>Заявление о списании с</w:t>
      </w:r>
      <w:r>
        <w:rPr>
          <w:spacing w:val="-2"/>
        </w:rPr>
        <w:t xml:space="preserve"> </w:t>
      </w:r>
      <w:r>
        <w:t>приложением перечня имущества (основных средств), подлежащего списанию, согласованное с учредителем или органом государственной власти Калининградской области, в ведомственной подчиненности которого находится государственное учреждение, с указанием полного наименования объекта основных средств, инвентарного номера, года выпуска и года ввода в эксплуатацию, балансовой, остаточной стоимости и суммы начисленной амортизации на последнюю отчетную дату в рублях и</w:t>
      </w:r>
      <w:r>
        <w:rPr>
          <w:spacing w:val="40"/>
        </w:rPr>
        <w:t xml:space="preserve"> </w:t>
      </w:r>
      <w:r>
        <w:t>копейках на текущую дату.</w:t>
      </w:r>
    </w:p>
    <w:p w:rsidR="009A6F7F" w:rsidRDefault="009A6F7F" w:rsidP="009A6F7F">
      <w:pPr>
        <w:pStyle w:val="a5"/>
        <w:numPr>
          <w:ilvl w:val="1"/>
          <w:numId w:val="2"/>
        </w:numPr>
        <w:tabs>
          <w:tab w:val="left" w:pos="1655"/>
        </w:tabs>
        <w:spacing w:before="1"/>
        <w:ind w:right="229" w:firstLine="427"/>
        <w:jc w:val="both"/>
        <w:rPr>
          <w:sz w:val="24"/>
        </w:rPr>
      </w:pPr>
      <w:r>
        <w:rPr>
          <w:sz w:val="24"/>
        </w:rPr>
        <w:t>К</w:t>
      </w:r>
      <w:r>
        <w:rPr>
          <w:spacing w:val="40"/>
          <w:sz w:val="24"/>
        </w:rPr>
        <w:t xml:space="preserve"> </w:t>
      </w:r>
      <w:r>
        <w:rPr>
          <w:sz w:val="24"/>
        </w:rPr>
        <w:t>оформленным Актам списания</w:t>
      </w:r>
      <w:r>
        <w:rPr>
          <w:spacing w:val="40"/>
          <w:sz w:val="24"/>
        </w:rPr>
        <w:t xml:space="preserve"> </w:t>
      </w:r>
      <w:proofErr w:type="gramStart"/>
      <w:r>
        <w:rPr>
          <w:sz w:val="24"/>
        </w:rPr>
        <w:t>имущества ,</w:t>
      </w:r>
      <w:proofErr w:type="gramEnd"/>
      <w:r>
        <w:rPr>
          <w:sz w:val="24"/>
        </w:rPr>
        <w:t xml:space="preserve"> в том числе и по имуществу, которое требует согласования списания</w:t>
      </w:r>
      <w:r>
        <w:rPr>
          <w:spacing w:val="40"/>
          <w:sz w:val="24"/>
        </w:rPr>
        <w:t xml:space="preserve"> </w:t>
      </w:r>
      <w:r>
        <w:rPr>
          <w:sz w:val="24"/>
        </w:rPr>
        <w:t>прикладываются :</w:t>
      </w:r>
    </w:p>
    <w:p w:rsidR="009A6F7F" w:rsidRDefault="009A6F7F" w:rsidP="009A6F7F">
      <w:pPr>
        <w:pStyle w:val="a5"/>
        <w:numPr>
          <w:ilvl w:val="2"/>
          <w:numId w:val="2"/>
        </w:numPr>
        <w:tabs>
          <w:tab w:val="left" w:pos="1517"/>
        </w:tabs>
        <w:ind w:left="1517" w:hanging="339"/>
        <w:rPr>
          <w:sz w:val="24"/>
        </w:rPr>
      </w:pPr>
      <w:r>
        <w:rPr>
          <w:sz w:val="24"/>
        </w:rPr>
        <w:t>Общие</w:t>
      </w:r>
      <w:r>
        <w:rPr>
          <w:spacing w:val="-6"/>
          <w:sz w:val="24"/>
        </w:rPr>
        <w:t xml:space="preserve"> </w:t>
      </w:r>
      <w:r>
        <w:rPr>
          <w:spacing w:val="-2"/>
          <w:sz w:val="24"/>
        </w:rPr>
        <w:t>документы:</w:t>
      </w:r>
    </w:p>
    <w:p w:rsidR="009A6F7F" w:rsidRDefault="009A6F7F" w:rsidP="009A6F7F">
      <w:pPr>
        <w:pStyle w:val="a5"/>
        <w:numPr>
          <w:ilvl w:val="0"/>
          <w:numId w:val="1"/>
        </w:numPr>
        <w:tabs>
          <w:tab w:val="left" w:pos="1458"/>
        </w:tabs>
        <w:spacing w:before="4" w:line="237" w:lineRule="auto"/>
        <w:ind w:right="229" w:firstLine="427"/>
        <w:rPr>
          <w:sz w:val="24"/>
        </w:rPr>
      </w:pPr>
      <w:r>
        <w:rPr>
          <w:sz w:val="24"/>
        </w:rPr>
        <w:t>Экспертное заключение о техническом состоянии объекта основных средств, подтверждающее его непригодность к дальнейшему использованию по назначению, необходимость и целесообразность списания с указанием причины списания;</w:t>
      </w:r>
    </w:p>
    <w:p w:rsidR="009A6F7F" w:rsidRDefault="009A6F7F" w:rsidP="009A6F7F">
      <w:pPr>
        <w:pStyle w:val="a5"/>
        <w:numPr>
          <w:ilvl w:val="0"/>
          <w:numId w:val="1"/>
        </w:numPr>
        <w:tabs>
          <w:tab w:val="left" w:pos="1458"/>
        </w:tabs>
        <w:spacing w:before="7" w:line="237" w:lineRule="auto"/>
        <w:ind w:right="229" w:firstLine="427"/>
        <w:rPr>
          <w:sz w:val="24"/>
        </w:rPr>
      </w:pPr>
      <w:r>
        <w:rPr>
          <w:sz w:val="24"/>
        </w:rPr>
        <w:t>Копии документов организации, проводившей обследование объекта основных средств, подтверждающих разрешение на подготовку заключений о техническом состоянии имущества, подлежащего списанию;</w:t>
      </w:r>
    </w:p>
    <w:p w:rsidR="009A6F7F" w:rsidRDefault="009A6F7F" w:rsidP="009A6F7F">
      <w:pPr>
        <w:pStyle w:val="a5"/>
        <w:numPr>
          <w:ilvl w:val="0"/>
          <w:numId w:val="1"/>
        </w:numPr>
        <w:tabs>
          <w:tab w:val="left" w:pos="1518"/>
        </w:tabs>
        <w:spacing w:before="6"/>
        <w:ind w:left="1518" w:hanging="340"/>
        <w:rPr>
          <w:sz w:val="24"/>
        </w:rPr>
      </w:pPr>
      <w:r>
        <w:rPr>
          <w:sz w:val="24"/>
        </w:rPr>
        <w:t>Копия</w:t>
      </w:r>
      <w:r>
        <w:rPr>
          <w:spacing w:val="-10"/>
          <w:sz w:val="24"/>
        </w:rPr>
        <w:t xml:space="preserve"> </w:t>
      </w:r>
      <w:r>
        <w:rPr>
          <w:sz w:val="24"/>
        </w:rPr>
        <w:t>инвентарной</w:t>
      </w:r>
      <w:r>
        <w:rPr>
          <w:spacing w:val="-4"/>
          <w:sz w:val="24"/>
        </w:rPr>
        <w:t xml:space="preserve"> </w:t>
      </w:r>
      <w:r>
        <w:rPr>
          <w:sz w:val="24"/>
        </w:rPr>
        <w:t>карточки</w:t>
      </w:r>
      <w:r>
        <w:rPr>
          <w:spacing w:val="-2"/>
          <w:sz w:val="24"/>
        </w:rPr>
        <w:t xml:space="preserve"> </w:t>
      </w:r>
      <w:r>
        <w:rPr>
          <w:sz w:val="24"/>
        </w:rPr>
        <w:t>учета</w:t>
      </w:r>
      <w:r>
        <w:rPr>
          <w:spacing w:val="-5"/>
          <w:sz w:val="24"/>
        </w:rPr>
        <w:t xml:space="preserve"> </w:t>
      </w:r>
      <w:r>
        <w:rPr>
          <w:sz w:val="24"/>
        </w:rPr>
        <w:t>основных</w:t>
      </w:r>
      <w:r>
        <w:rPr>
          <w:spacing w:val="-4"/>
          <w:sz w:val="24"/>
        </w:rPr>
        <w:t xml:space="preserve"> </w:t>
      </w:r>
      <w:proofErr w:type="gramStart"/>
      <w:r>
        <w:rPr>
          <w:sz w:val="24"/>
        </w:rPr>
        <w:t>средств</w:t>
      </w:r>
      <w:r>
        <w:rPr>
          <w:spacing w:val="-5"/>
          <w:sz w:val="24"/>
        </w:rPr>
        <w:t xml:space="preserve"> </w:t>
      </w:r>
      <w:r>
        <w:rPr>
          <w:spacing w:val="-10"/>
          <w:sz w:val="24"/>
        </w:rPr>
        <w:t>;</w:t>
      </w:r>
      <w:proofErr w:type="gramEnd"/>
    </w:p>
    <w:p w:rsidR="009A6F7F" w:rsidRDefault="009A6F7F" w:rsidP="009A6F7F">
      <w:pPr>
        <w:pStyle w:val="a5"/>
        <w:numPr>
          <w:ilvl w:val="0"/>
          <w:numId w:val="1"/>
        </w:numPr>
        <w:tabs>
          <w:tab w:val="left" w:pos="1518"/>
        </w:tabs>
        <w:spacing w:before="1" w:line="293" w:lineRule="exact"/>
        <w:ind w:left="1518" w:hanging="340"/>
        <w:rPr>
          <w:sz w:val="24"/>
        </w:rPr>
      </w:pPr>
      <w:r>
        <w:rPr>
          <w:sz w:val="24"/>
        </w:rPr>
        <w:t>Копия</w:t>
      </w:r>
      <w:r>
        <w:rPr>
          <w:spacing w:val="-8"/>
          <w:sz w:val="24"/>
        </w:rPr>
        <w:t xml:space="preserve"> </w:t>
      </w:r>
      <w:r>
        <w:rPr>
          <w:sz w:val="24"/>
        </w:rPr>
        <w:t>приказа</w:t>
      </w:r>
      <w:r>
        <w:rPr>
          <w:spacing w:val="-4"/>
          <w:sz w:val="24"/>
        </w:rPr>
        <w:t xml:space="preserve"> </w:t>
      </w:r>
      <w:r>
        <w:rPr>
          <w:sz w:val="24"/>
        </w:rPr>
        <w:t>Учреждения,</w:t>
      </w:r>
      <w:r>
        <w:rPr>
          <w:spacing w:val="55"/>
          <w:sz w:val="24"/>
        </w:rPr>
        <w:t xml:space="preserve"> </w:t>
      </w:r>
      <w:r>
        <w:rPr>
          <w:sz w:val="24"/>
        </w:rPr>
        <w:t>о</w:t>
      </w:r>
      <w:r>
        <w:rPr>
          <w:spacing w:val="-2"/>
          <w:sz w:val="24"/>
        </w:rPr>
        <w:t xml:space="preserve"> </w:t>
      </w:r>
      <w:r>
        <w:rPr>
          <w:sz w:val="24"/>
        </w:rPr>
        <w:t>создании</w:t>
      </w:r>
      <w:r>
        <w:rPr>
          <w:spacing w:val="-3"/>
          <w:sz w:val="24"/>
        </w:rPr>
        <w:t xml:space="preserve"> </w:t>
      </w:r>
      <w:r>
        <w:rPr>
          <w:sz w:val="24"/>
        </w:rPr>
        <w:t>комиссии</w:t>
      </w:r>
      <w:r>
        <w:rPr>
          <w:spacing w:val="-3"/>
          <w:sz w:val="24"/>
        </w:rPr>
        <w:t xml:space="preserve"> </w:t>
      </w:r>
      <w:r>
        <w:rPr>
          <w:sz w:val="24"/>
        </w:rPr>
        <w:t>по</w:t>
      </w:r>
      <w:r>
        <w:rPr>
          <w:spacing w:val="-2"/>
          <w:sz w:val="24"/>
        </w:rPr>
        <w:t xml:space="preserve"> </w:t>
      </w:r>
      <w:r>
        <w:rPr>
          <w:sz w:val="24"/>
        </w:rPr>
        <w:t>списанию</w:t>
      </w:r>
      <w:r>
        <w:rPr>
          <w:spacing w:val="-3"/>
          <w:sz w:val="24"/>
        </w:rPr>
        <w:t xml:space="preserve"> </w:t>
      </w:r>
      <w:r>
        <w:rPr>
          <w:sz w:val="24"/>
        </w:rPr>
        <w:t>основных</w:t>
      </w:r>
      <w:r>
        <w:rPr>
          <w:spacing w:val="-1"/>
          <w:sz w:val="24"/>
        </w:rPr>
        <w:t xml:space="preserve"> </w:t>
      </w:r>
      <w:r>
        <w:rPr>
          <w:spacing w:val="-2"/>
          <w:sz w:val="24"/>
        </w:rPr>
        <w:t>средств;</w:t>
      </w:r>
    </w:p>
    <w:p w:rsidR="009A6F7F" w:rsidRDefault="009A6F7F" w:rsidP="009A6F7F">
      <w:pPr>
        <w:pStyle w:val="a5"/>
        <w:numPr>
          <w:ilvl w:val="0"/>
          <w:numId w:val="1"/>
        </w:numPr>
        <w:tabs>
          <w:tab w:val="left" w:pos="1458"/>
        </w:tabs>
        <w:spacing w:before="2" w:line="237" w:lineRule="auto"/>
        <w:ind w:right="228" w:firstLine="427"/>
        <w:rPr>
          <w:sz w:val="24"/>
        </w:rPr>
      </w:pPr>
      <w:r>
        <w:rPr>
          <w:sz w:val="24"/>
        </w:rPr>
        <w:t>Цветное фотоизображение объекта основных средств, позволяющее идентифицировать объект и недостатки, являющиеся основанием для его списания;</w:t>
      </w:r>
    </w:p>
    <w:p w:rsidR="009A6F7F" w:rsidRDefault="009A6F7F" w:rsidP="009A6F7F">
      <w:pPr>
        <w:spacing w:line="237" w:lineRule="auto"/>
        <w:jc w:val="both"/>
        <w:rPr>
          <w:sz w:val="24"/>
        </w:rPr>
        <w:sectPr w:rsidR="009A6F7F">
          <w:pgSz w:w="11910" w:h="16840"/>
          <w:pgMar w:top="340" w:right="340" w:bottom="280" w:left="600" w:header="720" w:footer="720" w:gutter="0"/>
          <w:cols w:space="720"/>
        </w:sectPr>
      </w:pPr>
    </w:p>
    <w:p w:rsidR="009A6F7F" w:rsidRDefault="009A6F7F" w:rsidP="009A6F7F">
      <w:pPr>
        <w:pStyle w:val="a5"/>
        <w:numPr>
          <w:ilvl w:val="2"/>
          <w:numId w:val="2"/>
        </w:numPr>
        <w:tabs>
          <w:tab w:val="left" w:pos="1457"/>
        </w:tabs>
        <w:spacing w:before="83" w:line="237" w:lineRule="auto"/>
        <w:ind w:right="223" w:firstLine="427"/>
        <w:rPr>
          <w:sz w:val="24"/>
        </w:rPr>
      </w:pPr>
      <w:r>
        <w:rPr>
          <w:sz w:val="24"/>
        </w:rPr>
        <w:lastRenderedPageBreak/>
        <w:t>При списании автотранспортных средств дополнительно к вышеуказанным документам прикладываются следующие документы:</w:t>
      </w:r>
    </w:p>
    <w:p w:rsidR="009A6F7F" w:rsidRDefault="009A6F7F" w:rsidP="009A6F7F">
      <w:pPr>
        <w:pStyle w:val="a5"/>
        <w:numPr>
          <w:ilvl w:val="0"/>
          <w:numId w:val="1"/>
        </w:numPr>
        <w:tabs>
          <w:tab w:val="left" w:pos="1458"/>
        </w:tabs>
        <w:spacing w:before="3"/>
        <w:ind w:left="1458" w:hanging="280"/>
        <w:rPr>
          <w:sz w:val="24"/>
        </w:rPr>
      </w:pPr>
      <w:r>
        <w:rPr>
          <w:sz w:val="24"/>
        </w:rPr>
        <w:t>копия</w:t>
      </w:r>
      <w:r>
        <w:rPr>
          <w:spacing w:val="-8"/>
          <w:sz w:val="24"/>
        </w:rPr>
        <w:t xml:space="preserve"> </w:t>
      </w:r>
      <w:r>
        <w:rPr>
          <w:sz w:val="24"/>
        </w:rPr>
        <w:t>паспорта</w:t>
      </w:r>
      <w:r>
        <w:rPr>
          <w:spacing w:val="-4"/>
          <w:sz w:val="24"/>
        </w:rPr>
        <w:t xml:space="preserve"> </w:t>
      </w:r>
      <w:r>
        <w:rPr>
          <w:sz w:val="24"/>
        </w:rPr>
        <w:t>транспортного</w:t>
      </w:r>
      <w:r>
        <w:rPr>
          <w:spacing w:val="-3"/>
          <w:sz w:val="24"/>
        </w:rPr>
        <w:t xml:space="preserve"> </w:t>
      </w:r>
      <w:r>
        <w:rPr>
          <w:sz w:val="24"/>
        </w:rPr>
        <w:t>средства,</w:t>
      </w:r>
      <w:r>
        <w:rPr>
          <w:spacing w:val="-3"/>
          <w:sz w:val="24"/>
        </w:rPr>
        <w:t xml:space="preserve"> </w:t>
      </w:r>
      <w:r>
        <w:rPr>
          <w:sz w:val="24"/>
        </w:rPr>
        <w:t>паспорта</w:t>
      </w:r>
      <w:r>
        <w:rPr>
          <w:spacing w:val="-4"/>
          <w:sz w:val="24"/>
        </w:rPr>
        <w:t xml:space="preserve"> </w:t>
      </w:r>
      <w:r>
        <w:rPr>
          <w:sz w:val="24"/>
        </w:rPr>
        <w:t>самоходной</w:t>
      </w:r>
      <w:r>
        <w:rPr>
          <w:spacing w:val="-2"/>
          <w:sz w:val="24"/>
        </w:rPr>
        <w:t xml:space="preserve"> машины;</w:t>
      </w:r>
    </w:p>
    <w:p w:rsidR="009A6F7F" w:rsidRDefault="009A6F7F" w:rsidP="009A6F7F">
      <w:pPr>
        <w:pStyle w:val="a5"/>
        <w:numPr>
          <w:ilvl w:val="0"/>
          <w:numId w:val="1"/>
        </w:numPr>
        <w:tabs>
          <w:tab w:val="left" w:pos="1518"/>
        </w:tabs>
        <w:spacing w:before="1" w:line="294" w:lineRule="exact"/>
        <w:ind w:left="1518" w:hanging="340"/>
        <w:rPr>
          <w:sz w:val="24"/>
        </w:rPr>
      </w:pPr>
      <w:r>
        <w:rPr>
          <w:sz w:val="24"/>
        </w:rPr>
        <w:t>копия</w:t>
      </w:r>
      <w:r>
        <w:rPr>
          <w:spacing w:val="-6"/>
          <w:sz w:val="24"/>
        </w:rPr>
        <w:t xml:space="preserve"> </w:t>
      </w:r>
      <w:r>
        <w:rPr>
          <w:sz w:val="24"/>
        </w:rPr>
        <w:t>свидетельства</w:t>
      </w:r>
      <w:r>
        <w:rPr>
          <w:spacing w:val="-5"/>
          <w:sz w:val="24"/>
        </w:rPr>
        <w:t xml:space="preserve"> </w:t>
      </w:r>
      <w:r>
        <w:rPr>
          <w:sz w:val="24"/>
        </w:rPr>
        <w:t>о</w:t>
      </w:r>
      <w:r>
        <w:rPr>
          <w:spacing w:val="-7"/>
          <w:sz w:val="24"/>
        </w:rPr>
        <w:t xml:space="preserve"> </w:t>
      </w:r>
      <w:r>
        <w:rPr>
          <w:sz w:val="24"/>
        </w:rPr>
        <w:t>регистрации</w:t>
      </w:r>
      <w:r>
        <w:rPr>
          <w:spacing w:val="-3"/>
          <w:sz w:val="24"/>
        </w:rPr>
        <w:t xml:space="preserve"> </w:t>
      </w:r>
      <w:r>
        <w:rPr>
          <w:sz w:val="24"/>
        </w:rPr>
        <w:t>технического</w:t>
      </w:r>
      <w:r>
        <w:rPr>
          <w:spacing w:val="-3"/>
          <w:sz w:val="24"/>
        </w:rPr>
        <w:t xml:space="preserve"> </w:t>
      </w:r>
      <w:r>
        <w:rPr>
          <w:spacing w:val="-2"/>
          <w:sz w:val="24"/>
        </w:rPr>
        <w:t>средства;</w:t>
      </w:r>
    </w:p>
    <w:p w:rsidR="009A6F7F" w:rsidRDefault="009A6F7F" w:rsidP="009A6F7F">
      <w:pPr>
        <w:pStyle w:val="a5"/>
        <w:numPr>
          <w:ilvl w:val="0"/>
          <w:numId w:val="1"/>
        </w:numPr>
        <w:tabs>
          <w:tab w:val="left" w:pos="1518"/>
        </w:tabs>
        <w:spacing w:before="2" w:line="237" w:lineRule="auto"/>
        <w:ind w:right="227" w:firstLine="427"/>
        <w:rPr>
          <w:sz w:val="24"/>
        </w:rPr>
      </w:pPr>
      <w:r>
        <w:rPr>
          <w:sz w:val="24"/>
        </w:rPr>
        <w:t xml:space="preserve">копия заключения ГИБДД о произошедшей аварии, а также документы, поясняющие причины, вызвавшие ДТП (если автотранспортные средства пришли в негодность вследствие </w:t>
      </w:r>
      <w:r>
        <w:rPr>
          <w:spacing w:val="-2"/>
          <w:sz w:val="24"/>
        </w:rPr>
        <w:t>ДТП);</w:t>
      </w:r>
    </w:p>
    <w:p w:rsidR="009A6F7F" w:rsidRDefault="009A6F7F" w:rsidP="009A6F7F">
      <w:pPr>
        <w:pStyle w:val="a5"/>
        <w:numPr>
          <w:ilvl w:val="0"/>
          <w:numId w:val="1"/>
        </w:numPr>
        <w:tabs>
          <w:tab w:val="left" w:pos="1518"/>
        </w:tabs>
        <w:spacing w:before="7" w:line="237" w:lineRule="auto"/>
        <w:ind w:right="221" w:firstLine="427"/>
        <w:rPr>
          <w:sz w:val="24"/>
        </w:rPr>
      </w:pPr>
      <w:r>
        <w:rPr>
          <w:sz w:val="24"/>
        </w:rPr>
        <w:t>копии документов, поясняющие причины угона или хищения транспортного средства (акт служебного расследования),</w:t>
      </w:r>
      <w:r>
        <w:rPr>
          <w:spacing w:val="-1"/>
          <w:sz w:val="24"/>
        </w:rPr>
        <w:t xml:space="preserve"> </w:t>
      </w:r>
      <w:r>
        <w:rPr>
          <w:sz w:val="24"/>
        </w:rPr>
        <w:t>документов</w:t>
      </w:r>
      <w:r>
        <w:rPr>
          <w:spacing w:val="-1"/>
          <w:sz w:val="24"/>
        </w:rPr>
        <w:t xml:space="preserve"> </w:t>
      </w:r>
      <w:r>
        <w:rPr>
          <w:sz w:val="24"/>
        </w:rPr>
        <w:t>органов</w:t>
      </w:r>
      <w:r>
        <w:rPr>
          <w:spacing w:val="-1"/>
          <w:sz w:val="24"/>
        </w:rPr>
        <w:t xml:space="preserve"> </w:t>
      </w:r>
      <w:r>
        <w:rPr>
          <w:sz w:val="24"/>
        </w:rPr>
        <w:t>внутренних дел,</w:t>
      </w:r>
      <w:r>
        <w:rPr>
          <w:spacing w:val="-2"/>
          <w:sz w:val="24"/>
        </w:rPr>
        <w:t xml:space="preserve"> </w:t>
      </w:r>
      <w:r>
        <w:rPr>
          <w:sz w:val="24"/>
        </w:rPr>
        <w:t>связанных с</w:t>
      </w:r>
      <w:r>
        <w:rPr>
          <w:spacing w:val="-1"/>
          <w:sz w:val="24"/>
        </w:rPr>
        <w:t xml:space="preserve"> </w:t>
      </w:r>
      <w:r>
        <w:rPr>
          <w:sz w:val="24"/>
        </w:rPr>
        <w:t>его розыском (в случае угона или хищения транспортного средства).</w:t>
      </w:r>
    </w:p>
    <w:p w:rsidR="009A6F7F" w:rsidRDefault="009A6F7F" w:rsidP="009A6F7F">
      <w:pPr>
        <w:pStyle w:val="a5"/>
        <w:numPr>
          <w:ilvl w:val="2"/>
          <w:numId w:val="2"/>
        </w:numPr>
        <w:tabs>
          <w:tab w:val="left" w:pos="1457"/>
        </w:tabs>
        <w:spacing w:before="3"/>
        <w:ind w:right="234" w:firstLine="427"/>
        <w:rPr>
          <w:sz w:val="24"/>
        </w:rPr>
      </w:pPr>
      <w:r>
        <w:rPr>
          <w:sz w:val="24"/>
        </w:rPr>
        <w:t>При списании недвижимого имущества дополнительно к вышеуказанным документам прикладываются следующие документы:</w:t>
      </w:r>
    </w:p>
    <w:p w:rsidR="009A6F7F" w:rsidRDefault="009A6F7F" w:rsidP="009A6F7F">
      <w:pPr>
        <w:pStyle w:val="a5"/>
        <w:numPr>
          <w:ilvl w:val="0"/>
          <w:numId w:val="1"/>
        </w:numPr>
        <w:tabs>
          <w:tab w:val="left" w:pos="1458"/>
        </w:tabs>
        <w:spacing w:before="2"/>
        <w:ind w:right="229" w:firstLine="427"/>
        <w:rPr>
          <w:sz w:val="24"/>
        </w:rPr>
      </w:pPr>
      <w:r>
        <w:rPr>
          <w:sz w:val="24"/>
        </w:rPr>
        <w:t>копия свидетельства о государственной регистрации права на объект недвижимого имущества, находящегося в оперативном управлении</w:t>
      </w:r>
      <w:r>
        <w:rPr>
          <w:spacing w:val="40"/>
          <w:sz w:val="24"/>
        </w:rPr>
        <w:t xml:space="preserve"> </w:t>
      </w:r>
      <w:r>
        <w:rPr>
          <w:sz w:val="24"/>
        </w:rPr>
        <w:t>у государственного учреждения</w:t>
      </w:r>
      <w:r>
        <w:rPr>
          <w:spacing w:val="40"/>
          <w:sz w:val="24"/>
        </w:rPr>
        <w:t xml:space="preserve"> </w:t>
      </w:r>
      <w:r>
        <w:rPr>
          <w:sz w:val="24"/>
        </w:rPr>
        <w:t>или выписка из Единого государственного реестра прав на недвижимое имущество и сделок с ним о зарегистрированных правах на недвижимое имущество, подлежащее списанию;</w:t>
      </w:r>
    </w:p>
    <w:p w:rsidR="009A6F7F" w:rsidRDefault="009A6F7F" w:rsidP="009A6F7F">
      <w:pPr>
        <w:pStyle w:val="a5"/>
        <w:numPr>
          <w:ilvl w:val="0"/>
          <w:numId w:val="1"/>
        </w:numPr>
        <w:tabs>
          <w:tab w:val="left" w:pos="1518"/>
        </w:tabs>
        <w:spacing w:before="2" w:line="237" w:lineRule="auto"/>
        <w:ind w:right="230" w:firstLine="427"/>
        <w:rPr>
          <w:sz w:val="24"/>
        </w:rPr>
      </w:pPr>
      <w:r>
        <w:rPr>
          <w:sz w:val="24"/>
        </w:rPr>
        <w:t xml:space="preserve">копия технического паспорта на объект недвижимого имущества, подлежащего </w:t>
      </w:r>
      <w:r>
        <w:rPr>
          <w:spacing w:val="-2"/>
          <w:sz w:val="24"/>
        </w:rPr>
        <w:t>списанию;</w:t>
      </w:r>
    </w:p>
    <w:p w:rsidR="009A6F7F" w:rsidRDefault="009A6F7F" w:rsidP="009A6F7F">
      <w:pPr>
        <w:pStyle w:val="a5"/>
        <w:numPr>
          <w:ilvl w:val="0"/>
          <w:numId w:val="1"/>
        </w:numPr>
        <w:tabs>
          <w:tab w:val="left" w:pos="1518"/>
        </w:tabs>
        <w:spacing w:before="2"/>
        <w:ind w:right="230" w:firstLine="427"/>
        <w:rPr>
          <w:sz w:val="24"/>
        </w:rPr>
      </w:pPr>
      <w:r>
        <w:rPr>
          <w:sz w:val="24"/>
        </w:rPr>
        <w:t>копии правоустанавливающих документов на земельный участок, на котором расположено списываемое недвижимое имущество.</w:t>
      </w:r>
    </w:p>
    <w:p w:rsidR="009A6F7F" w:rsidRDefault="009A6F7F" w:rsidP="009A6F7F">
      <w:pPr>
        <w:pStyle w:val="a5"/>
        <w:numPr>
          <w:ilvl w:val="2"/>
          <w:numId w:val="2"/>
        </w:numPr>
        <w:tabs>
          <w:tab w:val="left" w:pos="1457"/>
        </w:tabs>
        <w:ind w:right="224" w:firstLine="427"/>
        <w:rPr>
          <w:sz w:val="24"/>
        </w:rPr>
      </w:pPr>
      <w:r>
        <w:rPr>
          <w:sz w:val="24"/>
        </w:rPr>
        <w:t>При списании основных средств, утраченных в результате кражи, повреждения, аварии и других чрезвычайных ситуаций, дополнительно к вышеуказанным документам прикладываются следующие документы:</w:t>
      </w:r>
    </w:p>
    <w:p w:rsidR="009A6F7F" w:rsidRDefault="009A6F7F" w:rsidP="009A6F7F">
      <w:pPr>
        <w:pStyle w:val="a5"/>
        <w:numPr>
          <w:ilvl w:val="0"/>
          <w:numId w:val="1"/>
        </w:numPr>
        <w:tabs>
          <w:tab w:val="left" w:pos="1458"/>
        </w:tabs>
        <w:spacing w:before="4" w:line="237" w:lineRule="auto"/>
        <w:ind w:right="223" w:firstLine="427"/>
        <w:rPr>
          <w:sz w:val="24"/>
        </w:rPr>
      </w:pPr>
      <w:r>
        <w:rPr>
          <w:sz w:val="24"/>
        </w:rPr>
        <w:t>копии документов уполномоченных органов, подтверждающие факт утраты имущества (например, постановление о возбуждении уголовного дела либо об отказе в его возбуждении, справка пожарной инспекции о факте пожара и другие);</w:t>
      </w:r>
    </w:p>
    <w:p w:rsidR="009A6F7F" w:rsidRDefault="009A6F7F" w:rsidP="009A6F7F">
      <w:pPr>
        <w:pStyle w:val="a5"/>
        <w:numPr>
          <w:ilvl w:val="0"/>
          <w:numId w:val="1"/>
        </w:numPr>
        <w:tabs>
          <w:tab w:val="left" w:pos="1518"/>
        </w:tabs>
        <w:spacing w:before="7" w:line="237" w:lineRule="auto"/>
        <w:ind w:right="230" w:firstLine="427"/>
        <w:rPr>
          <w:sz w:val="24"/>
        </w:rPr>
      </w:pPr>
      <w:r>
        <w:rPr>
          <w:sz w:val="24"/>
        </w:rPr>
        <w:t>копия объяснительной записки руководителя и материально ответственных лиц учреждения,</w:t>
      </w:r>
      <w:r>
        <w:rPr>
          <w:spacing w:val="40"/>
          <w:sz w:val="24"/>
        </w:rPr>
        <w:t xml:space="preserve"> </w:t>
      </w:r>
      <w:r>
        <w:rPr>
          <w:sz w:val="24"/>
        </w:rPr>
        <w:t>о причинах утраты государственного имущества с указанием сведений о возмещении виновными лицами ущерба в установленном законодательством порядке;</w:t>
      </w:r>
    </w:p>
    <w:p w:rsidR="009A6F7F" w:rsidRDefault="009A6F7F" w:rsidP="009A6F7F">
      <w:pPr>
        <w:pStyle w:val="a5"/>
        <w:numPr>
          <w:ilvl w:val="0"/>
          <w:numId w:val="1"/>
        </w:numPr>
        <w:tabs>
          <w:tab w:val="left" w:pos="1518"/>
        </w:tabs>
        <w:spacing w:before="8" w:line="237" w:lineRule="auto"/>
        <w:ind w:right="229" w:firstLine="427"/>
        <w:rPr>
          <w:sz w:val="24"/>
        </w:rPr>
      </w:pPr>
      <w:r>
        <w:rPr>
          <w:sz w:val="24"/>
        </w:rPr>
        <w:t>копия приказа (распоряжения) государственного учреждения, о принятии мер в отношении работников, виновных в преждевременном выбытии основных средств из эксплуатации, в случае установления таковых.</w:t>
      </w:r>
    </w:p>
    <w:p w:rsidR="009A6F7F" w:rsidRDefault="009A6F7F" w:rsidP="009A6F7F">
      <w:pPr>
        <w:pStyle w:val="a3"/>
        <w:spacing w:before="2"/>
        <w:ind w:right="228" w:firstLine="427"/>
        <w:jc w:val="both"/>
      </w:pPr>
      <w:r>
        <w:rPr>
          <w:b/>
        </w:rPr>
        <w:t xml:space="preserve">4.7. </w:t>
      </w:r>
      <w:r>
        <w:t xml:space="preserve">После утверждения акта о списании имущества Комиссия контролирует выполнение мероприятий, предусмотренных этим актом: разборку, демонтаж, уничтожение, утилизацию и </w:t>
      </w:r>
      <w:r>
        <w:rPr>
          <w:spacing w:val="-4"/>
        </w:rPr>
        <w:t>т.п.</w:t>
      </w:r>
    </w:p>
    <w:p w:rsidR="009A6F7F" w:rsidRDefault="009A6F7F" w:rsidP="009A6F7F">
      <w:pPr>
        <w:pStyle w:val="ConsPlusNormal"/>
        <w:spacing w:before="240"/>
        <w:jc w:val="both"/>
      </w:pPr>
    </w:p>
    <w:p w:rsidR="005442BC" w:rsidRDefault="005442BC"/>
    <w:sectPr w:rsidR="005442BC" w:rsidSect="009F1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A04"/>
    <w:multiLevelType w:val="hybridMultilevel"/>
    <w:tmpl w:val="DCF42718"/>
    <w:lvl w:ilvl="0" w:tplc="2A06908C">
      <w:numFmt w:val="bullet"/>
      <w:lvlText w:val="-"/>
      <w:lvlJc w:val="left"/>
      <w:pPr>
        <w:ind w:left="1459"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E4A02A8">
      <w:numFmt w:val="bullet"/>
      <w:lvlText w:val="•"/>
      <w:lvlJc w:val="left"/>
      <w:pPr>
        <w:ind w:left="2410" w:hanging="281"/>
      </w:pPr>
      <w:rPr>
        <w:rFonts w:hint="default"/>
        <w:lang w:val="ru-RU" w:eastAsia="en-US" w:bidi="ar-SA"/>
      </w:rPr>
    </w:lvl>
    <w:lvl w:ilvl="2" w:tplc="57E444DA">
      <w:numFmt w:val="bullet"/>
      <w:lvlText w:val="•"/>
      <w:lvlJc w:val="left"/>
      <w:pPr>
        <w:ind w:left="3361" w:hanging="281"/>
      </w:pPr>
      <w:rPr>
        <w:rFonts w:hint="default"/>
        <w:lang w:val="ru-RU" w:eastAsia="en-US" w:bidi="ar-SA"/>
      </w:rPr>
    </w:lvl>
    <w:lvl w:ilvl="3" w:tplc="CFB8712E">
      <w:numFmt w:val="bullet"/>
      <w:lvlText w:val="•"/>
      <w:lvlJc w:val="left"/>
      <w:pPr>
        <w:ind w:left="4311" w:hanging="281"/>
      </w:pPr>
      <w:rPr>
        <w:rFonts w:hint="default"/>
        <w:lang w:val="ru-RU" w:eastAsia="en-US" w:bidi="ar-SA"/>
      </w:rPr>
    </w:lvl>
    <w:lvl w:ilvl="4" w:tplc="77FC7E5E">
      <w:numFmt w:val="bullet"/>
      <w:lvlText w:val="•"/>
      <w:lvlJc w:val="left"/>
      <w:pPr>
        <w:ind w:left="5262" w:hanging="281"/>
      </w:pPr>
      <w:rPr>
        <w:rFonts w:hint="default"/>
        <w:lang w:val="ru-RU" w:eastAsia="en-US" w:bidi="ar-SA"/>
      </w:rPr>
    </w:lvl>
    <w:lvl w:ilvl="5" w:tplc="454E420A">
      <w:numFmt w:val="bullet"/>
      <w:lvlText w:val="•"/>
      <w:lvlJc w:val="left"/>
      <w:pPr>
        <w:ind w:left="6213" w:hanging="281"/>
      </w:pPr>
      <w:rPr>
        <w:rFonts w:hint="default"/>
        <w:lang w:val="ru-RU" w:eastAsia="en-US" w:bidi="ar-SA"/>
      </w:rPr>
    </w:lvl>
    <w:lvl w:ilvl="6" w:tplc="0A4692A8">
      <w:numFmt w:val="bullet"/>
      <w:lvlText w:val="•"/>
      <w:lvlJc w:val="left"/>
      <w:pPr>
        <w:ind w:left="7163" w:hanging="281"/>
      </w:pPr>
      <w:rPr>
        <w:rFonts w:hint="default"/>
        <w:lang w:val="ru-RU" w:eastAsia="en-US" w:bidi="ar-SA"/>
      </w:rPr>
    </w:lvl>
    <w:lvl w:ilvl="7" w:tplc="BDEA4520">
      <w:numFmt w:val="bullet"/>
      <w:lvlText w:val="•"/>
      <w:lvlJc w:val="left"/>
      <w:pPr>
        <w:ind w:left="8114" w:hanging="281"/>
      </w:pPr>
      <w:rPr>
        <w:rFonts w:hint="default"/>
        <w:lang w:val="ru-RU" w:eastAsia="en-US" w:bidi="ar-SA"/>
      </w:rPr>
    </w:lvl>
    <w:lvl w:ilvl="8" w:tplc="62084036">
      <w:numFmt w:val="bullet"/>
      <w:lvlText w:val="•"/>
      <w:lvlJc w:val="left"/>
      <w:pPr>
        <w:ind w:left="9065" w:hanging="281"/>
      </w:pPr>
      <w:rPr>
        <w:rFonts w:hint="default"/>
        <w:lang w:val="ru-RU" w:eastAsia="en-US" w:bidi="ar-SA"/>
      </w:rPr>
    </w:lvl>
  </w:abstractNum>
  <w:abstractNum w:abstractNumId="1" w15:restartNumberingAfterBreak="0">
    <w:nsid w:val="0C62461A"/>
    <w:multiLevelType w:val="hybridMultilevel"/>
    <w:tmpl w:val="294EE122"/>
    <w:lvl w:ilvl="0" w:tplc="60088240">
      <w:start w:val="1"/>
      <w:numFmt w:val="decimal"/>
      <w:lvlText w:val="%1)"/>
      <w:lvlJc w:val="left"/>
      <w:pPr>
        <w:ind w:left="751" w:hanging="29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03EABE4">
      <w:numFmt w:val="bullet"/>
      <w:lvlText w:val="•"/>
      <w:lvlJc w:val="left"/>
      <w:pPr>
        <w:ind w:left="1780" w:hanging="291"/>
      </w:pPr>
      <w:rPr>
        <w:rFonts w:hint="default"/>
        <w:lang w:val="ru-RU" w:eastAsia="en-US" w:bidi="ar-SA"/>
      </w:rPr>
    </w:lvl>
    <w:lvl w:ilvl="2" w:tplc="C03AEF7E">
      <w:numFmt w:val="bullet"/>
      <w:lvlText w:val="•"/>
      <w:lvlJc w:val="left"/>
      <w:pPr>
        <w:ind w:left="2801" w:hanging="291"/>
      </w:pPr>
      <w:rPr>
        <w:rFonts w:hint="default"/>
        <w:lang w:val="ru-RU" w:eastAsia="en-US" w:bidi="ar-SA"/>
      </w:rPr>
    </w:lvl>
    <w:lvl w:ilvl="3" w:tplc="4498C8C8">
      <w:numFmt w:val="bullet"/>
      <w:lvlText w:val="•"/>
      <w:lvlJc w:val="left"/>
      <w:pPr>
        <w:ind w:left="3821" w:hanging="291"/>
      </w:pPr>
      <w:rPr>
        <w:rFonts w:hint="default"/>
        <w:lang w:val="ru-RU" w:eastAsia="en-US" w:bidi="ar-SA"/>
      </w:rPr>
    </w:lvl>
    <w:lvl w:ilvl="4" w:tplc="53CAD34A">
      <w:numFmt w:val="bullet"/>
      <w:lvlText w:val="•"/>
      <w:lvlJc w:val="left"/>
      <w:pPr>
        <w:ind w:left="4842" w:hanging="291"/>
      </w:pPr>
      <w:rPr>
        <w:rFonts w:hint="default"/>
        <w:lang w:val="ru-RU" w:eastAsia="en-US" w:bidi="ar-SA"/>
      </w:rPr>
    </w:lvl>
    <w:lvl w:ilvl="5" w:tplc="588C66F0">
      <w:numFmt w:val="bullet"/>
      <w:lvlText w:val="•"/>
      <w:lvlJc w:val="left"/>
      <w:pPr>
        <w:ind w:left="5863" w:hanging="291"/>
      </w:pPr>
      <w:rPr>
        <w:rFonts w:hint="default"/>
        <w:lang w:val="ru-RU" w:eastAsia="en-US" w:bidi="ar-SA"/>
      </w:rPr>
    </w:lvl>
    <w:lvl w:ilvl="6" w:tplc="67EE87FE">
      <w:numFmt w:val="bullet"/>
      <w:lvlText w:val="•"/>
      <w:lvlJc w:val="left"/>
      <w:pPr>
        <w:ind w:left="6883" w:hanging="291"/>
      </w:pPr>
      <w:rPr>
        <w:rFonts w:hint="default"/>
        <w:lang w:val="ru-RU" w:eastAsia="en-US" w:bidi="ar-SA"/>
      </w:rPr>
    </w:lvl>
    <w:lvl w:ilvl="7" w:tplc="A13E701C">
      <w:numFmt w:val="bullet"/>
      <w:lvlText w:val="•"/>
      <w:lvlJc w:val="left"/>
      <w:pPr>
        <w:ind w:left="7904" w:hanging="291"/>
      </w:pPr>
      <w:rPr>
        <w:rFonts w:hint="default"/>
        <w:lang w:val="ru-RU" w:eastAsia="en-US" w:bidi="ar-SA"/>
      </w:rPr>
    </w:lvl>
    <w:lvl w:ilvl="8" w:tplc="69C40A6A">
      <w:numFmt w:val="bullet"/>
      <w:lvlText w:val="•"/>
      <w:lvlJc w:val="left"/>
      <w:pPr>
        <w:ind w:left="8925" w:hanging="291"/>
      </w:pPr>
      <w:rPr>
        <w:rFonts w:hint="default"/>
        <w:lang w:val="ru-RU" w:eastAsia="en-US" w:bidi="ar-SA"/>
      </w:rPr>
    </w:lvl>
  </w:abstractNum>
  <w:abstractNum w:abstractNumId="2" w15:restartNumberingAfterBreak="0">
    <w:nsid w:val="13583D4F"/>
    <w:multiLevelType w:val="hybridMultilevel"/>
    <w:tmpl w:val="9A40002C"/>
    <w:lvl w:ilvl="0" w:tplc="F210004E">
      <w:start w:val="1"/>
      <w:numFmt w:val="decimal"/>
      <w:lvlText w:val="%1)"/>
      <w:lvlJc w:val="left"/>
      <w:pPr>
        <w:ind w:left="751"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08A67C">
      <w:numFmt w:val="bullet"/>
      <w:lvlText w:val="•"/>
      <w:lvlJc w:val="left"/>
      <w:pPr>
        <w:ind w:left="1780" w:hanging="322"/>
      </w:pPr>
      <w:rPr>
        <w:rFonts w:hint="default"/>
        <w:lang w:val="ru-RU" w:eastAsia="en-US" w:bidi="ar-SA"/>
      </w:rPr>
    </w:lvl>
    <w:lvl w:ilvl="2" w:tplc="947E4FAA">
      <w:numFmt w:val="bullet"/>
      <w:lvlText w:val="•"/>
      <w:lvlJc w:val="left"/>
      <w:pPr>
        <w:ind w:left="2801" w:hanging="322"/>
      </w:pPr>
      <w:rPr>
        <w:rFonts w:hint="default"/>
        <w:lang w:val="ru-RU" w:eastAsia="en-US" w:bidi="ar-SA"/>
      </w:rPr>
    </w:lvl>
    <w:lvl w:ilvl="3" w:tplc="AF1C71DE">
      <w:numFmt w:val="bullet"/>
      <w:lvlText w:val="•"/>
      <w:lvlJc w:val="left"/>
      <w:pPr>
        <w:ind w:left="3821" w:hanging="322"/>
      </w:pPr>
      <w:rPr>
        <w:rFonts w:hint="default"/>
        <w:lang w:val="ru-RU" w:eastAsia="en-US" w:bidi="ar-SA"/>
      </w:rPr>
    </w:lvl>
    <w:lvl w:ilvl="4" w:tplc="D2FA7850">
      <w:numFmt w:val="bullet"/>
      <w:lvlText w:val="•"/>
      <w:lvlJc w:val="left"/>
      <w:pPr>
        <w:ind w:left="4842" w:hanging="322"/>
      </w:pPr>
      <w:rPr>
        <w:rFonts w:hint="default"/>
        <w:lang w:val="ru-RU" w:eastAsia="en-US" w:bidi="ar-SA"/>
      </w:rPr>
    </w:lvl>
    <w:lvl w:ilvl="5" w:tplc="F8AA5066">
      <w:numFmt w:val="bullet"/>
      <w:lvlText w:val="•"/>
      <w:lvlJc w:val="left"/>
      <w:pPr>
        <w:ind w:left="5863" w:hanging="322"/>
      </w:pPr>
      <w:rPr>
        <w:rFonts w:hint="default"/>
        <w:lang w:val="ru-RU" w:eastAsia="en-US" w:bidi="ar-SA"/>
      </w:rPr>
    </w:lvl>
    <w:lvl w:ilvl="6" w:tplc="BCC4408E">
      <w:numFmt w:val="bullet"/>
      <w:lvlText w:val="•"/>
      <w:lvlJc w:val="left"/>
      <w:pPr>
        <w:ind w:left="6883" w:hanging="322"/>
      </w:pPr>
      <w:rPr>
        <w:rFonts w:hint="default"/>
        <w:lang w:val="ru-RU" w:eastAsia="en-US" w:bidi="ar-SA"/>
      </w:rPr>
    </w:lvl>
    <w:lvl w:ilvl="7" w:tplc="12CC9E08">
      <w:numFmt w:val="bullet"/>
      <w:lvlText w:val="•"/>
      <w:lvlJc w:val="left"/>
      <w:pPr>
        <w:ind w:left="7904" w:hanging="322"/>
      </w:pPr>
      <w:rPr>
        <w:rFonts w:hint="default"/>
        <w:lang w:val="ru-RU" w:eastAsia="en-US" w:bidi="ar-SA"/>
      </w:rPr>
    </w:lvl>
    <w:lvl w:ilvl="8" w:tplc="01F8C18E">
      <w:numFmt w:val="bullet"/>
      <w:lvlText w:val="•"/>
      <w:lvlJc w:val="left"/>
      <w:pPr>
        <w:ind w:left="8925" w:hanging="322"/>
      </w:pPr>
      <w:rPr>
        <w:rFonts w:hint="default"/>
        <w:lang w:val="ru-RU" w:eastAsia="en-US" w:bidi="ar-SA"/>
      </w:rPr>
    </w:lvl>
  </w:abstractNum>
  <w:abstractNum w:abstractNumId="3" w15:restartNumberingAfterBreak="0">
    <w:nsid w:val="3BF563B8"/>
    <w:multiLevelType w:val="multilevel"/>
    <w:tmpl w:val="303CFEF4"/>
    <w:lvl w:ilvl="0">
      <w:start w:val="1"/>
      <w:numFmt w:val="decimal"/>
      <w:lvlText w:val="%1."/>
      <w:lvlJc w:val="left"/>
      <w:pPr>
        <w:ind w:left="1418"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751" w:hanging="485"/>
        <w:jc w:val="left"/>
      </w:pPr>
      <w:rPr>
        <w:rFonts w:ascii="Times New Roman" w:eastAsia="Times New Roman" w:hAnsi="Times New Roman" w:cs="Times New Roman" w:hint="default"/>
        <w:b w:val="0"/>
        <w:bCs w:val="0"/>
        <w:i w:val="0"/>
        <w:iCs w:val="0"/>
        <w:spacing w:val="-1"/>
        <w:w w:val="96"/>
        <w:sz w:val="24"/>
        <w:szCs w:val="24"/>
        <w:lang w:val="ru-RU" w:eastAsia="en-US" w:bidi="ar-SA"/>
      </w:rPr>
    </w:lvl>
    <w:lvl w:ilvl="2">
      <w:numFmt w:val="bullet"/>
      <w:lvlText w:val="•"/>
      <w:lvlJc w:val="left"/>
      <w:pPr>
        <w:ind w:left="2480" w:hanging="485"/>
      </w:pPr>
      <w:rPr>
        <w:rFonts w:hint="default"/>
        <w:lang w:val="ru-RU" w:eastAsia="en-US" w:bidi="ar-SA"/>
      </w:rPr>
    </w:lvl>
    <w:lvl w:ilvl="3">
      <w:numFmt w:val="bullet"/>
      <w:lvlText w:val="•"/>
      <w:lvlJc w:val="left"/>
      <w:pPr>
        <w:ind w:left="3541" w:hanging="485"/>
      </w:pPr>
      <w:rPr>
        <w:rFonts w:hint="default"/>
        <w:lang w:val="ru-RU" w:eastAsia="en-US" w:bidi="ar-SA"/>
      </w:rPr>
    </w:lvl>
    <w:lvl w:ilvl="4">
      <w:numFmt w:val="bullet"/>
      <w:lvlText w:val="•"/>
      <w:lvlJc w:val="left"/>
      <w:pPr>
        <w:ind w:left="4602" w:hanging="485"/>
      </w:pPr>
      <w:rPr>
        <w:rFonts w:hint="default"/>
        <w:lang w:val="ru-RU" w:eastAsia="en-US" w:bidi="ar-SA"/>
      </w:rPr>
    </w:lvl>
    <w:lvl w:ilvl="5">
      <w:numFmt w:val="bullet"/>
      <w:lvlText w:val="•"/>
      <w:lvlJc w:val="left"/>
      <w:pPr>
        <w:ind w:left="5662" w:hanging="485"/>
      </w:pPr>
      <w:rPr>
        <w:rFonts w:hint="default"/>
        <w:lang w:val="ru-RU" w:eastAsia="en-US" w:bidi="ar-SA"/>
      </w:rPr>
    </w:lvl>
    <w:lvl w:ilvl="6">
      <w:numFmt w:val="bullet"/>
      <w:lvlText w:val="•"/>
      <w:lvlJc w:val="left"/>
      <w:pPr>
        <w:ind w:left="6723" w:hanging="485"/>
      </w:pPr>
      <w:rPr>
        <w:rFonts w:hint="default"/>
        <w:lang w:val="ru-RU" w:eastAsia="en-US" w:bidi="ar-SA"/>
      </w:rPr>
    </w:lvl>
    <w:lvl w:ilvl="7">
      <w:numFmt w:val="bullet"/>
      <w:lvlText w:val="•"/>
      <w:lvlJc w:val="left"/>
      <w:pPr>
        <w:ind w:left="7784" w:hanging="485"/>
      </w:pPr>
      <w:rPr>
        <w:rFonts w:hint="default"/>
        <w:lang w:val="ru-RU" w:eastAsia="en-US" w:bidi="ar-SA"/>
      </w:rPr>
    </w:lvl>
    <w:lvl w:ilvl="8">
      <w:numFmt w:val="bullet"/>
      <w:lvlText w:val="•"/>
      <w:lvlJc w:val="left"/>
      <w:pPr>
        <w:ind w:left="8844" w:hanging="485"/>
      </w:pPr>
      <w:rPr>
        <w:rFonts w:hint="default"/>
        <w:lang w:val="ru-RU" w:eastAsia="en-US" w:bidi="ar-SA"/>
      </w:rPr>
    </w:lvl>
  </w:abstractNum>
  <w:abstractNum w:abstractNumId="4" w15:restartNumberingAfterBreak="0">
    <w:nsid w:val="4A4B6007"/>
    <w:multiLevelType w:val="hybridMultilevel"/>
    <w:tmpl w:val="8A1CC0A6"/>
    <w:lvl w:ilvl="0" w:tplc="45F8CB64">
      <w:numFmt w:val="bullet"/>
      <w:lvlText w:val=""/>
      <w:lvlJc w:val="left"/>
      <w:pPr>
        <w:ind w:left="751" w:hanging="281"/>
      </w:pPr>
      <w:rPr>
        <w:rFonts w:ascii="Symbol" w:eastAsia="Symbol" w:hAnsi="Symbol" w:cs="Symbol" w:hint="default"/>
        <w:b w:val="0"/>
        <w:bCs w:val="0"/>
        <w:i w:val="0"/>
        <w:iCs w:val="0"/>
        <w:spacing w:val="0"/>
        <w:w w:val="100"/>
        <w:sz w:val="24"/>
        <w:szCs w:val="24"/>
        <w:lang w:val="ru-RU" w:eastAsia="en-US" w:bidi="ar-SA"/>
      </w:rPr>
    </w:lvl>
    <w:lvl w:ilvl="1" w:tplc="3DD0D992">
      <w:numFmt w:val="bullet"/>
      <w:lvlText w:val="•"/>
      <w:lvlJc w:val="left"/>
      <w:pPr>
        <w:ind w:left="1780" w:hanging="281"/>
      </w:pPr>
      <w:rPr>
        <w:rFonts w:hint="default"/>
        <w:lang w:val="ru-RU" w:eastAsia="en-US" w:bidi="ar-SA"/>
      </w:rPr>
    </w:lvl>
    <w:lvl w:ilvl="2" w:tplc="44DE5A08">
      <w:numFmt w:val="bullet"/>
      <w:lvlText w:val="•"/>
      <w:lvlJc w:val="left"/>
      <w:pPr>
        <w:ind w:left="2801" w:hanging="281"/>
      </w:pPr>
      <w:rPr>
        <w:rFonts w:hint="default"/>
        <w:lang w:val="ru-RU" w:eastAsia="en-US" w:bidi="ar-SA"/>
      </w:rPr>
    </w:lvl>
    <w:lvl w:ilvl="3" w:tplc="4BCC2DAA">
      <w:numFmt w:val="bullet"/>
      <w:lvlText w:val="•"/>
      <w:lvlJc w:val="left"/>
      <w:pPr>
        <w:ind w:left="3821" w:hanging="281"/>
      </w:pPr>
      <w:rPr>
        <w:rFonts w:hint="default"/>
        <w:lang w:val="ru-RU" w:eastAsia="en-US" w:bidi="ar-SA"/>
      </w:rPr>
    </w:lvl>
    <w:lvl w:ilvl="4" w:tplc="31AC1DA6">
      <w:numFmt w:val="bullet"/>
      <w:lvlText w:val="•"/>
      <w:lvlJc w:val="left"/>
      <w:pPr>
        <w:ind w:left="4842" w:hanging="281"/>
      </w:pPr>
      <w:rPr>
        <w:rFonts w:hint="default"/>
        <w:lang w:val="ru-RU" w:eastAsia="en-US" w:bidi="ar-SA"/>
      </w:rPr>
    </w:lvl>
    <w:lvl w:ilvl="5" w:tplc="C58C3880">
      <w:numFmt w:val="bullet"/>
      <w:lvlText w:val="•"/>
      <w:lvlJc w:val="left"/>
      <w:pPr>
        <w:ind w:left="5863" w:hanging="281"/>
      </w:pPr>
      <w:rPr>
        <w:rFonts w:hint="default"/>
        <w:lang w:val="ru-RU" w:eastAsia="en-US" w:bidi="ar-SA"/>
      </w:rPr>
    </w:lvl>
    <w:lvl w:ilvl="6" w:tplc="F710A538">
      <w:numFmt w:val="bullet"/>
      <w:lvlText w:val="•"/>
      <w:lvlJc w:val="left"/>
      <w:pPr>
        <w:ind w:left="6883" w:hanging="281"/>
      </w:pPr>
      <w:rPr>
        <w:rFonts w:hint="default"/>
        <w:lang w:val="ru-RU" w:eastAsia="en-US" w:bidi="ar-SA"/>
      </w:rPr>
    </w:lvl>
    <w:lvl w:ilvl="7" w:tplc="E0163342">
      <w:numFmt w:val="bullet"/>
      <w:lvlText w:val="•"/>
      <w:lvlJc w:val="left"/>
      <w:pPr>
        <w:ind w:left="7904" w:hanging="281"/>
      </w:pPr>
      <w:rPr>
        <w:rFonts w:hint="default"/>
        <w:lang w:val="ru-RU" w:eastAsia="en-US" w:bidi="ar-SA"/>
      </w:rPr>
    </w:lvl>
    <w:lvl w:ilvl="8" w:tplc="E292762A">
      <w:numFmt w:val="bullet"/>
      <w:lvlText w:val="•"/>
      <w:lvlJc w:val="left"/>
      <w:pPr>
        <w:ind w:left="8925" w:hanging="281"/>
      </w:pPr>
      <w:rPr>
        <w:rFonts w:hint="default"/>
        <w:lang w:val="ru-RU" w:eastAsia="en-US" w:bidi="ar-SA"/>
      </w:rPr>
    </w:lvl>
  </w:abstractNum>
  <w:abstractNum w:abstractNumId="5" w15:restartNumberingAfterBreak="0">
    <w:nsid w:val="579F3AA2"/>
    <w:multiLevelType w:val="multilevel"/>
    <w:tmpl w:val="DF24EF1C"/>
    <w:lvl w:ilvl="0">
      <w:start w:val="4"/>
      <w:numFmt w:val="decimal"/>
      <w:lvlText w:val="%1"/>
      <w:lvlJc w:val="left"/>
      <w:pPr>
        <w:ind w:left="751" w:hanging="478"/>
        <w:jc w:val="left"/>
      </w:pPr>
      <w:rPr>
        <w:rFonts w:hint="default"/>
        <w:lang w:val="ru-RU" w:eastAsia="en-US" w:bidi="ar-SA"/>
      </w:rPr>
    </w:lvl>
    <w:lvl w:ilvl="1">
      <w:start w:val="6"/>
      <w:numFmt w:val="decimal"/>
      <w:lvlText w:val="%1.%2"/>
      <w:lvlJc w:val="left"/>
      <w:pPr>
        <w:ind w:left="751" w:hanging="4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751" w:hanging="341"/>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821" w:hanging="341"/>
      </w:pPr>
      <w:rPr>
        <w:rFonts w:hint="default"/>
        <w:lang w:val="ru-RU" w:eastAsia="en-US" w:bidi="ar-SA"/>
      </w:rPr>
    </w:lvl>
    <w:lvl w:ilvl="4">
      <w:numFmt w:val="bullet"/>
      <w:lvlText w:val="•"/>
      <w:lvlJc w:val="left"/>
      <w:pPr>
        <w:ind w:left="4842" w:hanging="341"/>
      </w:pPr>
      <w:rPr>
        <w:rFonts w:hint="default"/>
        <w:lang w:val="ru-RU" w:eastAsia="en-US" w:bidi="ar-SA"/>
      </w:rPr>
    </w:lvl>
    <w:lvl w:ilvl="5">
      <w:numFmt w:val="bullet"/>
      <w:lvlText w:val="•"/>
      <w:lvlJc w:val="left"/>
      <w:pPr>
        <w:ind w:left="5863" w:hanging="341"/>
      </w:pPr>
      <w:rPr>
        <w:rFonts w:hint="default"/>
        <w:lang w:val="ru-RU" w:eastAsia="en-US" w:bidi="ar-SA"/>
      </w:rPr>
    </w:lvl>
    <w:lvl w:ilvl="6">
      <w:numFmt w:val="bullet"/>
      <w:lvlText w:val="•"/>
      <w:lvlJc w:val="left"/>
      <w:pPr>
        <w:ind w:left="6883" w:hanging="341"/>
      </w:pPr>
      <w:rPr>
        <w:rFonts w:hint="default"/>
        <w:lang w:val="ru-RU" w:eastAsia="en-US" w:bidi="ar-SA"/>
      </w:rPr>
    </w:lvl>
    <w:lvl w:ilvl="7">
      <w:numFmt w:val="bullet"/>
      <w:lvlText w:val="•"/>
      <w:lvlJc w:val="left"/>
      <w:pPr>
        <w:ind w:left="7904" w:hanging="341"/>
      </w:pPr>
      <w:rPr>
        <w:rFonts w:hint="default"/>
        <w:lang w:val="ru-RU" w:eastAsia="en-US" w:bidi="ar-SA"/>
      </w:rPr>
    </w:lvl>
    <w:lvl w:ilvl="8">
      <w:numFmt w:val="bullet"/>
      <w:lvlText w:val="•"/>
      <w:lvlJc w:val="left"/>
      <w:pPr>
        <w:ind w:left="8925" w:hanging="341"/>
      </w:pPr>
      <w:rPr>
        <w:rFonts w:hint="default"/>
        <w:lang w:val="ru-RU" w:eastAsia="en-US" w:bidi="ar-SA"/>
      </w:rPr>
    </w:lvl>
  </w:abstractNum>
  <w:abstractNum w:abstractNumId="6" w15:restartNumberingAfterBreak="0">
    <w:nsid w:val="5B494A62"/>
    <w:multiLevelType w:val="hybridMultilevel"/>
    <w:tmpl w:val="9B1020AE"/>
    <w:lvl w:ilvl="0" w:tplc="3BD6003C">
      <w:numFmt w:val="bullet"/>
      <w:lvlText w:val="•"/>
      <w:lvlJc w:val="left"/>
      <w:pPr>
        <w:ind w:left="751" w:hanging="281"/>
      </w:pPr>
      <w:rPr>
        <w:rFonts w:ascii="Calibri" w:eastAsia="Calibri" w:hAnsi="Calibri" w:cs="Calibri" w:hint="default"/>
        <w:b w:val="0"/>
        <w:bCs w:val="0"/>
        <w:i w:val="0"/>
        <w:iCs w:val="0"/>
        <w:spacing w:val="0"/>
        <w:w w:val="100"/>
        <w:sz w:val="24"/>
        <w:szCs w:val="24"/>
        <w:lang w:val="ru-RU" w:eastAsia="en-US" w:bidi="ar-SA"/>
      </w:rPr>
    </w:lvl>
    <w:lvl w:ilvl="1" w:tplc="5274BC6A">
      <w:numFmt w:val="bullet"/>
      <w:lvlText w:val="•"/>
      <w:lvlJc w:val="left"/>
      <w:pPr>
        <w:ind w:left="751" w:hanging="281"/>
      </w:pPr>
      <w:rPr>
        <w:rFonts w:ascii="Calibri" w:eastAsia="Calibri" w:hAnsi="Calibri" w:cs="Calibri" w:hint="default"/>
        <w:b w:val="0"/>
        <w:bCs w:val="0"/>
        <w:i w:val="0"/>
        <w:iCs w:val="0"/>
        <w:spacing w:val="0"/>
        <w:w w:val="100"/>
        <w:sz w:val="24"/>
        <w:szCs w:val="24"/>
        <w:lang w:val="ru-RU" w:eastAsia="en-US" w:bidi="ar-SA"/>
      </w:rPr>
    </w:lvl>
    <w:lvl w:ilvl="2" w:tplc="B85AF226">
      <w:numFmt w:val="bullet"/>
      <w:lvlText w:val="•"/>
      <w:lvlJc w:val="left"/>
      <w:pPr>
        <w:ind w:left="1459" w:hanging="142"/>
      </w:pPr>
      <w:rPr>
        <w:rFonts w:ascii="Calibri" w:eastAsia="Calibri" w:hAnsi="Calibri" w:cs="Calibri" w:hint="default"/>
        <w:b w:val="0"/>
        <w:bCs w:val="0"/>
        <w:i w:val="0"/>
        <w:iCs w:val="0"/>
        <w:spacing w:val="0"/>
        <w:w w:val="100"/>
        <w:sz w:val="24"/>
        <w:szCs w:val="24"/>
        <w:lang w:val="ru-RU" w:eastAsia="en-US" w:bidi="ar-SA"/>
      </w:rPr>
    </w:lvl>
    <w:lvl w:ilvl="3" w:tplc="1C401F96">
      <w:numFmt w:val="bullet"/>
      <w:lvlText w:val="•"/>
      <w:lvlJc w:val="left"/>
      <w:pPr>
        <w:ind w:left="3572" w:hanging="142"/>
      </w:pPr>
      <w:rPr>
        <w:rFonts w:hint="default"/>
        <w:lang w:val="ru-RU" w:eastAsia="en-US" w:bidi="ar-SA"/>
      </w:rPr>
    </w:lvl>
    <w:lvl w:ilvl="4" w:tplc="1E46A3A0">
      <w:numFmt w:val="bullet"/>
      <w:lvlText w:val="•"/>
      <w:lvlJc w:val="left"/>
      <w:pPr>
        <w:ind w:left="4628" w:hanging="142"/>
      </w:pPr>
      <w:rPr>
        <w:rFonts w:hint="default"/>
        <w:lang w:val="ru-RU" w:eastAsia="en-US" w:bidi="ar-SA"/>
      </w:rPr>
    </w:lvl>
    <w:lvl w:ilvl="5" w:tplc="D27ED22C">
      <w:numFmt w:val="bullet"/>
      <w:lvlText w:val="•"/>
      <w:lvlJc w:val="left"/>
      <w:pPr>
        <w:ind w:left="5685" w:hanging="142"/>
      </w:pPr>
      <w:rPr>
        <w:rFonts w:hint="default"/>
        <w:lang w:val="ru-RU" w:eastAsia="en-US" w:bidi="ar-SA"/>
      </w:rPr>
    </w:lvl>
    <w:lvl w:ilvl="6" w:tplc="6852AF8C">
      <w:numFmt w:val="bullet"/>
      <w:lvlText w:val="•"/>
      <w:lvlJc w:val="left"/>
      <w:pPr>
        <w:ind w:left="6741" w:hanging="142"/>
      </w:pPr>
      <w:rPr>
        <w:rFonts w:hint="default"/>
        <w:lang w:val="ru-RU" w:eastAsia="en-US" w:bidi="ar-SA"/>
      </w:rPr>
    </w:lvl>
    <w:lvl w:ilvl="7" w:tplc="0BA04202">
      <w:numFmt w:val="bullet"/>
      <w:lvlText w:val="•"/>
      <w:lvlJc w:val="left"/>
      <w:pPr>
        <w:ind w:left="7797" w:hanging="142"/>
      </w:pPr>
      <w:rPr>
        <w:rFonts w:hint="default"/>
        <w:lang w:val="ru-RU" w:eastAsia="en-US" w:bidi="ar-SA"/>
      </w:rPr>
    </w:lvl>
    <w:lvl w:ilvl="8" w:tplc="CA548136">
      <w:numFmt w:val="bullet"/>
      <w:lvlText w:val="•"/>
      <w:lvlJc w:val="left"/>
      <w:pPr>
        <w:ind w:left="8853" w:hanging="142"/>
      </w:pPr>
      <w:rPr>
        <w:rFonts w:hint="default"/>
        <w:lang w:val="ru-RU" w:eastAsia="en-US" w:bidi="ar-SA"/>
      </w:rPr>
    </w:lvl>
  </w:abstractNum>
  <w:abstractNum w:abstractNumId="7" w15:restartNumberingAfterBreak="0">
    <w:nsid w:val="737F10DE"/>
    <w:multiLevelType w:val="hybridMultilevel"/>
    <w:tmpl w:val="A2004E2E"/>
    <w:lvl w:ilvl="0" w:tplc="C5AC0608">
      <w:start w:val="1"/>
      <w:numFmt w:val="decimal"/>
      <w:lvlText w:val="%1)"/>
      <w:lvlJc w:val="left"/>
      <w:pPr>
        <w:ind w:left="751"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7262F2">
      <w:numFmt w:val="bullet"/>
      <w:lvlText w:val="•"/>
      <w:lvlJc w:val="left"/>
      <w:pPr>
        <w:ind w:left="1780" w:hanging="365"/>
      </w:pPr>
      <w:rPr>
        <w:rFonts w:hint="default"/>
        <w:lang w:val="ru-RU" w:eastAsia="en-US" w:bidi="ar-SA"/>
      </w:rPr>
    </w:lvl>
    <w:lvl w:ilvl="2" w:tplc="79A630A6">
      <w:numFmt w:val="bullet"/>
      <w:lvlText w:val="•"/>
      <w:lvlJc w:val="left"/>
      <w:pPr>
        <w:ind w:left="2801" w:hanging="365"/>
      </w:pPr>
      <w:rPr>
        <w:rFonts w:hint="default"/>
        <w:lang w:val="ru-RU" w:eastAsia="en-US" w:bidi="ar-SA"/>
      </w:rPr>
    </w:lvl>
    <w:lvl w:ilvl="3" w:tplc="D71A9E54">
      <w:numFmt w:val="bullet"/>
      <w:lvlText w:val="•"/>
      <w:lvlJc w:val="left"/>
      <w:pPr>
        <w:ind w:left="3821" w:hanging="365"/>
      </w:pPr>
      <w:rPr>
        <w:rFonts w:hint="default"/>
        <w:lang w:val="ru-RU" w:eastAsia="en-US" w:bidi="ar-SA"/>
      </w:rPr>
    </w:lvl>
    <w:lvl w:ilvl="4" w:tplc="7D3A9826">
      <w:numFmt w:val="bullet"/>
      <w:lvlText w:val="•"/>
      <w:lvlJc w:val="left"/>
      <w:pPr>
        <w:ind w:left="4842" w:hanging="365"/>
      </w:pPr>
      <w:rPr>
        <w:rFonts w:hint="default"/>
        <w:lang w:val="ru-RU" w:eastAsia="en-US" w:bidi="ar-SA"/>
      </w:rPr>
    </w:lvl>
    <w:lvl w:ilvl="5" w:tplc="588E91F6">
      <w:numFmt w:val="bullet"/>
      <w:lvlText w:val="•"/>
      <w:lvlJc w:val="left"/>
      <w:pPr>
        <w:ind w:left="5863" w:hanging="365"/>
      </w:pPr>
      <w:rPr>
        <w:rFonts w:hint="default"/>
        <w:lang w:val="ru-RU" w:eastAsia="en-US" w:bidi="ar-SA"/>
      </w:rPr>
    </w:lvl>
    <w:lvl w:ilvl="6" w:tplc="3634E8CE">
      <w:numFmt w:val="bullet"/>
      <w:lvlText w:val="•"/>
      <w:lvlJc w:val="left"/>
      <w:pPr>
        <w:ind w:left="6883" w:hanging="365"/>
      </w:pPr>
      <w:rPr>
        <w:rFonts w:hint="default"/>
        <w:lang w:val="ru-RU" w:eastAsia="en-US" w:bidi="ar-SA"/>
      </w:rPr>
    </w:lvl>
    <w:lvl w:ilvl="7" w:tplc="DF929488">
      <w:numFmt w:val="bullet"/>
      <w:lvlText w:val="•"/>
      <w:lvlJc w:val="left"/>
      <w:pPr>
        <w:ind w:left="7904" w:hanging="365"/>
      </w:pPr>
      <w:rPr>
        <w:rFonts w:hint="default"/>
        <w:lang w:val="ru-RU" w:eastAsia="en-US" w:bidi="ar-SA"/>
      </w:rPr>
    </w:lvl>
    <w:lvl w:ilvl="8" w:tplc="94724096">
      <w:numFmt w:val="bullet"/>
      <w:lvlText w:val="•"/>
      <w:lvlJc w:val="left"/>
      <w:pPr>
        <w:ind w:left="8925" w:hanging="365"/>
      </w:pPr>
      <w:rPr>
        <w:rFonts w:hint="default"/>
        <w:lang w:val="ru-RU" w:eastAsia="en-US" w:bidi="ar-SA"/>
      </w:rPr>
    </w:lvl>
  </w:abstractNum>
  <w:num w:numId="1">
    <w:abstractNumId w:val="4"/>
  </w:num>
  <w:num w:numId="2">
    <w:abstractNumId w:val="5"/>
  </w:num>
  <w:num w:numId="3">
    <w:abstractNumId w:val="1"/>
  </w:num>
  <w:num w:numId="4">
    <w:abstractNumId w:val="7"/>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746"/>
    <w:rsid w:val="005442BC"/>
    <w:rsid w:val="009A6F7F"/>
    <w:rsid w:val="00D73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DC6F"/>
  <w15:chartTrackingRefBased/>
  <w15:docId w15:val="{6EC142F0-57B4-4A76-8192-3D6A7BD8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F7F"/>
    <w:pPr>
      <w:spacing w:after="200" w:line="276" w:lineRule="auto"/>
    </w:pPr>
  </w:style>
  <w:style w:type="paragraph" w:styleId="2">
    <w:name w:val="heading 2"/>
    <w:basedOn w:val="a"/>
    <w:link w:val="20"/>
    <w:uiPriority w:val="1"/>
    <w:qFormat/>
    <w:rsid w:val="009A6F7F"/>
    <w:pPr>
      <w:widowControl w:val="0"/>
      <w:autoSpaceDE w:val="0"/>
      <w:autoSpaceDN w:val="0"/>
      <w:spacing w:after="0" w:line="240" w:lineRule="auto"/>
      <w:outlineLvl w:val="1"/>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9A6F7F"/>
    <w:rPr>
      <w:rFonts w:ascii="Times New Roman" w:eastAsia="Times New Roman" w:hAnsi="Times New Roman" w:cs="Times New Roman"/>
      <w:b/>
      <w:bCs/>
      <w:sz w:val="24"/>
      <w:szCs w:val="24"/>
    </w:rPr>
  </w:style>
  <w:style w:type="paragraph" w:customStyle="1" w:styleId="ConsPlusNormal">
    <w:name w:val="ConsPlusNormal"/>
    <w:rsid w:val="009A6F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ody Text"/>
    <w:basedOn w:val="a"/>
    <w:link w:val="a4"/>
    <w:uiPriority w:val="1"/>
    <w:qFormat/>
    <w:rsid w:val="009A6F7F"/>
    <w:pPr>
      <w:widowControl w:val="0"/>
      <w:autoSpaceDE w:val="0"/>
      <w:autoSpaceDN w:val="0"/>
      <w:spacing w:after="0" w:line="240" w:lineRule="auto"/>
      <w:ind w:left="751"/>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9A6F7F"/>
    <w:rPr>
      <w:rFonts w:ascii="Times New Roman" w:eastAsia="Times New Roman" w:hAnsi="Times New Roman" w:cs="Times New Roman"/>
      <w:sz w:val="24"/>
      <w:szCs w:val="24"/>
    </w:rPr>
  </w:style>
  <w:style w:type="paragraph" w:styleId="a5">
    <w:name w:val="List Paragraph"/>
    <w:basedOn w:val="a"/>
    <w:uiPriority w:val="1"/>
    <w:qFormat/>
    <w:rsid w:val="009A6F7F"/>
    <w:pPr>
      <w:widowControl w:val="0"/>
      <w:autoSpaceDE w:val="0"/>
      <w:autoSpaceDN w:val="0"/>
      <w:spacing w:after="0" w:line="240" w:lineRule="auto"/>
      <w:ind w:left="75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2627&amp;date=20.10.2023&amp;dst=101096&amp;field=134" TargetMode="External"/><Relationship Id="rId13" Type="http://schemas.openxmlformats.org/officeDocument/2006/relationships/hyperlink" Target="https://login.consultant.ru/link/?req=doc&amp;base=LAW&amp;n=362627&amp;date=20.10.2023&amp;dst=100547&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362627&amp;date=20.10.2023&amp;dst=100163&amp;field=134" TargetMode="External"/><Relationship Id="rId12" Type="http://schemas.openxmlformats.org/officeDocument/2006/relationships/hyperlink" Target="https://login.consultant.ru/link/?req=doc&amp;base=LAW&amp;n=362627&amp;date=20.10.2023&amp;dst=100474&amp;fie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362627&amp;date=20.10.2023&amp;dst=100301&amp;field=134" TargetMode="External"/><Relationship Id="rId11" Type="http://schemas.openxmlformats.org/officeDocument/2006/relationships/hyperlink" Target="https://login.consultant.ru/link/?req=doc&amp;base=LAW&amp;n=362627&amp;date=20.10.2023&amp;dst=100381&amp;field=134" TargetMode="External"/><Relationship Id="rId5" Type="http://schemas.openxmlformats.org/officeDocument/2006/relationships/hyperlink" Target="https://login.consultant.ru/link/?req=doc&amp;base=LAW&amp;n=362627&amp;date=20.10.2023&amp;dst=100301&amp;field=134" TargetMode="External"/><Relationship Id="rId15" Type="http://schemas.openxmlformats.org/officeDocument/2006/relationships/fontTable" Target="fontTable.xml"/><Relationship Id="rId10" Type="http://schemas.openxmlformats.org/officeDocument/2006/relationships/hyperlink" Target="https://login.consultant.ru/link/?req=doc&amp;base=LAW&amp;n=362627&amp;date=20.10.2023&amp;dst=100163&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62627&amp;date=20.10.2023&amp;dst=101182&amp;field=134" TargetMode="External"/><Relationship Id="rId14" Type="http://schemas.openxmlformats.org/officeDocument/2006/relationships/hyperlink" Target="https://login.consultant.ru/link/?req=doc&amp;base=LAW&amp;n=362627&amp;date=20.10.2023&amp;dst=10131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4385</Words>
  <Characters>24997</Characters>
  <Application>Microsoft Office Word</Application>
  <DocSecurity>0</DocSecurity>
  <Lines>208</Lines>
  <Paragraphs>58</Paragraphs>
  <ScaleCrop>false</ScaleCrop>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dir1</dc:creator>
  <cp:keywords/>
  <dc:description/>
  <cp:lastModifiedBy>dir1</cp:lastModifiedBy>
  <cp:revision>2</cp:revision>
  <dcterms:created xsi:type="dcterms:W3CDTF">2024-03-15T14:46:00Z</dcterms:created>
  <dcterms:modified xsi:type="dcterms:W3CDTF">2024-03-15T14:46:00Z</dcterms:modified>
</cp:coreProperties>
</file>